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CAC1C" w14:textId="50D7C2F2" w:rsidR="00D32BB5" w:rsidRDefault="00D37CEF" w:rsidP="00D32BB5">
      <w:pPr>
        <w:spacing w:after="30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Tax </w:t>
      </w:r>
      <w:r w:rsidR="00282A53">
        <w:rPr>
          <w:rFonts w:ascii="Arial" w:hAnsi="Arial" w:cs="Arial"/>
          <w:b/>
          <w:bCs/>
          <w:sz w:val="28"/>
          <w:szCs w:val="28"/>
        </w:rPr>
        <w:t>o</w:t>
      </w:r>
      <w:r w:rsidR="005F1566">
        <w:rPr>
          <w:rFonts w:ascii="Arial" w:hAnsi="Arial" w:cs="Arial"/>
          <w:b/>
          <w:bCs/>
          <w:sz w:val="28"/>
          <w:szCs w:val="28"/>
        </w:rPr>
        <w:t xml:space="preserve">n </w:t>
      </w:r>
      <w:r w:rsidR="00282A53">
        <w:rPr>
          <w:rFonts w:ascii="Arial" w:hAnsi="Arial" w:cs="Arial"/>
          <w:b/>
          <w:bCs/>
          <w:sz w:val="28"/>
          <w:szCs w:val="28"/>
        </w:rPr>
        <w:t>p</w:t>
      </w:r>
      <w:r w:rsidR="005F1566">
        <w:rPr>
          <w:rFonts w:ascii="Arial" w:hAnsi="Arial" w:cs="Arial"/>
          <w:b/>
          <w:bCs/>
          <w:sz w:val="28"/>
          <w:szCs w:val="28"/>
        </w:rPr>
        <w:t xml:space="preserve">roperty </w:t>
      </w:r>
      <w:r w:rsidR="000C2837">
        <w:rPr>
          <w:rFonts w:ascii="Arial" w:hAnsi="Arial" w:cs="Arial"/>
          <w:b/>
          <w:bCs/>
          <w:sz w:val="28"/>
          <w:szCs w:val="28"/>
        </w:rPr>
        <w:t>jointly held by spouses or civil partners</w:t>
      </w:r>
    </w:p>
    <w:p w14:paraId="348DCB5B" w14:textId="1D7294F5" w:rsidR="00D32BB5" w:rsidRDefault="008323BE" w:rsidP="00D32BB5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This factsheet explores the </w:t>
      </w:r>
      <w:r w:rsidR="0006010A">
        <w:rPr>
          <w:rFonts w:ascii="Arial" w:hAnsi="Arial"/>
          <w:sz w:val="20"/>
          <w:szCs w:val="20"/>
        </w:rPr>
        <w:t>tax implications of property being jointly owned by spouses or those in a civil partnership</w:t>
      </w:r>
      <w:r w:rsidR="00F9430C">
        <w:rPr>
          <w:rFonts w:ascii="Arial" w:hAnsi="Arial"/>
          <w:sz w:val="20"/>
          <w:szCs w:val="20"/>
        </w:rPr>
        <w:t xml:space="preserve">. </w:t>
      </w:r>
    </w:p>
    <w:p w14:paraId="62C278B8" w14:textId="038CE2A1" w:rsidR="00BB155C" w:rsidRDefault="005A0BFD" w:rsidP="000A594A">
      <w:pPr>
        <w:pStyle w:val="NormalWeb"/>
        <w:spacing w:after="210" w:afterAutospacing="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Jointly</w:t>
      </w:r>
      <w:r w:rsidR="00E6503B"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held property</w:t>
      </w:r>
    </w:p>
    <w:p w14:paraId="7CE85ED5" w14:textId="65DD8E53" w:rsidR="00FF51E5" w:rsidRPr="00FF51E5" w:rsidRDefault="009B3706" w:rsidP="000A594A">
      <w:pPr>
        <w:pStyle w:val="NormalWeb"/>
        <w:spacing w:after="210" w:afterAutospacing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The following rules apply for both </w:t>
      </w:r>
      <w:r w:rsidR="005630C3">
        <w:rPr>
          <w:rFonts w:ascii="Arial" w:hAnsi="Arial"/>
          <w:sz w:val="20"/>
          <w:szCs w:val="20"/>
        </w:rPr>
        <w:t>I</w:t>
      </w:r>
      <w:r>
        <w:rPr>
          <w:rFonts w:ascii="Arial" w:hAnsi="Arial"/>
          <w:sz w:val="20"/>
          <w:szCs w:val="20"/>
        </w:rPr>
        <w:t xml:space="preserve">ncome </w:t>
      </w:r>
      <w:r w:rsidR="005630C3">
        <w:rPr>
          <w:rFonts w:ascii="Arial" w:hAnsi="Arial"/>
          <w:sz w:val="20"/>
          <w:szCs w:val="20"/>
        </w:rPr>
        <w:t>T</w:t>
      </w:r>
      <w:r>
        <w:rPr>
          <w:rFonts w:ascii="Arial" w:hAnsi="Arial"/>
          <w:sz w:val="20"/>
          <w:szCs w:val="20"/>
        </w:rPr>
        <w:t xml:space="preserve">ax and </w:t>
      </w:r>
      <w:r w:rsidR="005630C3">
        <w:rPr>
          <w:rFonts w:ascii="Arial" w:hAnsi="Arial"/>
          <w:sz w:val="20"/>
          <w:szCs w:val="20"/>
        </w:rPr>
        <w:t>C</w:t>
      </w:r>
      <w:r>
        <w:rPr>
          <w:rFonts w:ascii="Arial" w:hAnsi="Arial"/>
          <w:sz w:val="20"/>
          <w:szCs w:val="20"/>
        </w:rPr>
        <w:t xml:space="preserve">apital </w:t>
      </w:r>
      <w:r w:rsidR="005630C3">
        <w:rPr>
          <w:rFonts w:ascii="Arial" w:hAnsi="Arial"/>
          <w:sz w:val="20"/>
          <w:szCs w:val="20"/>
        </w:rPr>
        <w:t>G</w:t>
      </w:r>
      <w:r>
        <w:rPr>
          <w:rFonts w:ascii="Arial" w:hAnsi="Arial"/>
          <w:sz w:val="20"/>
          <w:szCs w:val="20"/>
        </w:rPr>
        <w:t xml:space="preserve">ains </w:t>
      </w:r>
      <w:r w:rsidR="005630C3">
        <w:rPr>
          <w:rFonts w:ascii="Arial" w:hAnsi="Arial"/>
          <w:sz w:val="20"/>
          <w:szCs w:val="20"/>
        </w:rPr>
        <w:t>T</w:t>
      </w:r>
      <w:r>
        <w:rPr>
          <w:rFonts w:ascii="Arial" w:hAnsi="Arial"/>
          <w:sz w:val="20"/>
          <w:szCs w:val="20"/>
        </w:rPr>
        <w:t>ax (CGT) purposes</w:t>
      </w:r>
      <w:r w:rsidR="00251427">
        <w:rPr>
          <w:rFonts w:ascii="Arial" w:hAnsi="Arial"/>
          <w:sz w:val="20"/>
          <w:szCs w:val="20"/>
        </w:rPr>
        <w:t>.</w:t>
      </w:r>
    </w:p>
    <w:p w14:paraId="06413F2F" w14:textId="6AC35295" w:rsidR="00CD4E6E" w:rsidRPr="00FC7D0F" w:rsidRDefault="005A0BFD" w:rsidP="00CD4E6E">
      <w:pPr>
        <w:pStyle w:val="NormalWeb"/>
        <w:shd w:val="clear" w:color="auto" w:fill="FFFFFF"/>
        <w:spacing w:before="300" w:beforeAutospacing="0" w:after="300" w:afterAutospacing="0"/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The</w:t>
      </w:r>
      <w:r w:rsidR="0079128E">
        <w:rPr>
          <w:rFonts w:ascii="Arial" w:hAnsi="Arial"/>
          <w:b/>
          <w:bCs/>
          <w:sz w:val="20"/>
          <w:szCs w:val="20"/>
        </w:rPr>
        <w:t xml:space="preserve"> ‘50/50’ Rule</w:t>
      </w:r>
    </w:p>
    <w:p w14:paraId="4A786BA0" w14:textId="45D5E90F" w:rsidR="00003922" w:rsidRDefault="00AE5057" w:rsidP="003116AE">
      <w:pPr>
        <w:pStyle w:val="NormalWeb"/>
        <w:shd w:val="clear" w:color="auto" w:fill="FFFFFF"/>
        <w:spacing w:before="300" w:beforeAutospacing="0" w:after="300" w:afterAutospacing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When property is jointly owned by spouses or civil partners, </w:t>
      </w:r>
      <w:r w:rsidR="0015379F">
        <w:rPr>
          <w:rFonts w:ascii="Arial" w:hAnsi="Arial"/>
          <w:sz w:val="20"/>
          <w:szCs w:val="20"/>
        </w:rPr>
        <w:t xml:space="preserve">the income from that property is treated for tax purposes as if </w:t>
      </w:r>
      <w:r w:rsidR="003D0DC0">
        <w:rPr>
          <w:rFonts w:ascii="Arial" w:hAnsi="Arial"/>
          <w:sz w:val="20"/>
          <w:szCs w:val="20"/>
        </w:rPr>
        <w:t xml:space="preserve">the property were owned in equal shares. This applies </w:t>
      </w:r>
      <w:r w:rsidR="00E677C3">
        <w:rPr>
          <w:rFonts w:ascii="Arial" w:hAnsi="Arial"/>
          <w:sz w:val="20"/>
          <w:szCs w:val="20"/>
        </w:rPr>
        <w:t>even if the individuals</w:t>
      </w:r>
      <w:r w:rsidR="009B3706">
        <w:rPr>
          <w:rFonts w:ascii="Arial" w:hAnsi="Arial"/>
          <w:sz w:val="20"/>
          <w:szCs w:val="20"/>
        </w:rPr>
        <w:t xml:space="preserve"> actually</w:t>
      </w:r>
      <w:r w:rsidR="00E677C3">
        <w:rPr>
          <w:rFonts w:ascii="Arial" w:hAnsi="Arial"/>
          <w:sz w:val="20"/>
          <w:szCs w:val="20"/>
        </w:rPr>
        <w:t xml:space="preserve"> own the property in unequal shares</w:t>
      </w:r>
      <w:r w:rsidR="00C438FD">
        <w:rPr>
          <w:rFonts w:ascii="Arial" w:hAnsi="Arial"/>
          <w:sz w:val="20"/>
          <w:szCs w:val="20"/>
        </w:rPr>
        <w:t xml:space="preserve">. This treatment can be disapplied by </w:t>
      </w:r>
      <w:r w:rsidR="00BB155C">
        <w:rPr>
          <w:rFonts w:ascii="Arial" w:hAnsi="Arial"/>
          <w:sz w:val="20"/>
          <w:szCs w:val="20"/>
        </w:rPr>
        <w:t>a declaration on Form 17 (see below).</w:t>
      </w:r>
    </w:p>
    <w:p w14:paraId="49E572F7" w14:textId="2B19AF74" w:rsidR="00F2620A" w:rsidRDefault="00F2620A" w:rsidP="003116AE">
      <w:pPr>
        <w:pStyle w:val="NormalWeb"/>
        <w:shd w:val="clear" w:color="auto" w:fill="FFFFFF"/>
        <w:spacing w:before="300" w:beforeAutospacing="0" w:after="300" w:afterAutospacing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The ‘50/50’ rule</w:t>
      </w:r>
      <w:r w:rsidR="00CF1083">
        <w:rPr>
          <w:rFonts w:ascii="Arial" w:hAnsi="Arial"/>
          <w:sz w:val="20"/>
          <w:szCs w:val="20"/>
        </w:rPr>
        <w:t xml:space="preserve"> does</w:t>
      </w:r>
      <w:r>
        <w:rPr>
          <w:rFonts w:ascii="Arial" w:hAnsi="Arial"/>
          <w:sz w:val="20"/>
          <w:szCs w:val="20"/>
        </w:rPr>
        <w:t xml:space="preserve"> not apply in the following circumstances:</w:t>
      </w:r>
    </w:p>
    <w:p w14:paraId="247F2F3A" w14:textId="68378F7C" w:rsidR="004408EA" w:rsidRDefault="00661B69" w:rsidP="007E5F58">
      <w:pPr>
        <w:pStyle w:val="NormalWeb"/>
        <w:numPr>
          <w:ilvl w:val="0"/>
          <w:numId w:val="13"/>
        </w:numPr>
        <w:shd w:val="clear" w:color="auto" w:fill="FFFFFF"/>
        <w:spacing w:before="300" w:beforeAutospacing="0" w:after="300" w:afterAutospacing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The income is from a partnership, in which case the income is split according to the partnership agreement;</w:t>
      </w:r>
      <w:r w:rsidR="00374E16">
        <w:rPr>
          <w:rFonts w:ascii="Arial" w:hAnsi="Arial"/>
          <w:sz w:val="20"/>
          <w:szCs w:val="20"/>
        </w:rPr>
        <w:t xml:space="preserve"> or</w:t>
      </w:r>
    </w:p>
    <w:p w14:paraId="44F90E1F" w14:textId="66A231DB" w:rsidR="008966BE" w:rsidRPr="006D36C7" w:rsidRDefault="00374E16" w:rsidP="008966BE">
      <w:pPr>
        <w:pStyle w:val="NormalWeb"/>
        <w:numPr>
          <w:ilvl w:val="0"/>
          <w:numId w:val="13"/>
        </w:numPr>
        <w:shd w:val="clear" w:color="auto" w:fill="FFFFFF"/>
        <w:spacing w:before="300" w:beforeAutospacing="0" w:after="300" w:afterAutospacing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The income is </w:t>
      </w:r>
      <w:r w:rsidR="007E5F58">
        <w:rPr>
          <w:rFonts w:ascii="Arial" w:hAnsi="Arial"/>
          <w:sz w:val="20"/>
          <w:szCs w:val="20"/>
        </w:rPr>
        <w:t>subject to a Form 17 declaration (see below)</w:t>
      </w:r>
      <w:r w:rsidR="006D36C7">
        <w:rPr>
          <w:rFonts w:ascii="Arial" w:hAnsi="Arial"/>
          <w:sz w:val="20"/>
          <w:szCs w:val="20"/>
        </w:rPr>
        <w:t>.</w:t>
      </w:r>
    </w:p>
    <w:p w14:paraId="74E8E017" w14:textId="060D1A08" w:rsidR="0079128E" w:rsidRPr="00FC7D0F" w:rsidRDefault="0079128E" w:rsidP="0079128E">
      <w:pPr>
        <w:pStyle w:val="NormalWeb"/>
        <w:shd w:val="clear" w:color="auto" w:fill="FFFFFF"/>
        <w:spacing w:before="300" w:beforeAutospacing="0" w:after="300" w:afterAutospacing="0"/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The Form 17 Rule</w:t>
      </w:r>
    </w:p>
    <w:p w14:paraId="1FE09AE1" w14:textId="0774EC70" w:rsidR="0043735F" w:rsidRDefault="00223637" w:rsidP="003116AE">
      <w:pPr>
        <w:pStyle w:val="NormalWeb"/>
        <w:shd w:val="clear" w:color="auto" w:fill="FFFFFF"/>
        <w:spacing w:before="300" w:beforeAutospacing="0" w:after="300" w:afterAutospacing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Spouses and civil partners can </w:t>
      </w:r>
      <w:r w:rsidR="00E31C20">
        <w:rPr>
          <w:rFonts w:ascii="Arial" w:hAnsi="Arial"/>
          <w:sz w:val="20"/>
          <w:szCs w:val="20"/>
        </w:rPr>
        <w:t>request to be taxed on their actual entitlement to income from jointly</w:t>
      </w:r>
      <w:r w:rsidR="00BC365C">
        <w:rPr>
          <w:rFonts w:ascii="Arial" w:hAnsi="Arial"/>
          <w:sz w:val="20"/>
          <w:szCs w:val="20"/>
        </w:rPr>
        <w:t xml:space="preserve"> </w:t>
      </w:r>
      <w:r w:rsidR="00E31C20">
        <w:rPr>
          <w:rFonts w:ascii="Arial" w:hAnsi="Arial"/>
          <w:sz w:val="20"/>
          <w:szCs w:val="20"/>
        </w:rPr>
        <w:t>held property.</w:t>
      </w:r>
      <w:r w:rsidR="00D140C8">
        <w:rPr>
          <w:rFonts w:ascii="Arial" w:hAnsi="Arial"/>
          <w:sz w:val="20"/>
          <w:szCs w:val="20"/>
        </w:rPr>
        <w:t xml:space="preserve"> They do this by declar</w:t>
      </w:r>
      <w:r w:rsidR="00681A77">
        <w:rPr>
          <w:rFonts w:ascii="Arial" w:hAnsi="Arial"/>
          <w:sz w:val="20"/>
          <w:szCs w:val="20"/>
        </w:rPr>
        <w:t xml:space="preserve">ing their unequal interest in the property on </w:t>
      </w:r>
      <w:hyperlink r:id="rId10" w:history="1">
        <w:r w:rsidR="00681A77" w:rsidRPr="00901425">
          <w:rPr>
            <w:rStyle w:val="Hyperlink"/>
            <w:rFonts w:ascii="Arial" w:hAnsi="Arial"/>
            <w:sz w:val="20"/>
            <w:szCs w:val="20"/>
          </w:rPr>
          <w:t>Form 17</w:t>
        </w:r>
      </w:hyperlink>
      <w:r w:rsidR="00681A77">
        <w:rPr>
          <w:rFonts w:ascii="Arial" w:hAnsi="Arial"/>
          <w:sz w:val="20"/>
          <w:szCs w:val="20"/>
        </w:rPr>
        <w:t>.</w:t>
      </w:r>
    </w:p>
    <w:p w14:paraId="79C3F130" w14:textId="52E0CED1" w:rsidR="0079128E" w:rsidRDefault="00F32F4B" w:rsidP="003116AE">
      <w:pPr>
        <w:pStyle w:val="NormalWeb"/>
        <w:shd w:val="clear" w:color="auto" w:fill="FFFFFF"/>
        <w:spacing w:before="300" w:beforeAutospacing="0" w:after="300" w:afterAutospacing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A F</w:t>
      </w:r>
      <w:r w:rsidR="00FF51E5">
        <w:rPr>
          <w:rFonts w:ascii="Arial" w:hAnsi="Arial"/>
          <w:sz w:val="20"/>
          <w:szCs w:val="20"/>
        </w:rPr>
        <w:t>or</w:t>
      </w:r>
      <w:r>
        <w:rPr>
          <w:rFonts w:ascii="Arial" w:hAnsi="Arial"/>
          <w:sz w:val="20"/>
          <w:szCs w:val="20"/>
        </w:rPr>
        <w:t>m 17</w:t>
      </w:r>
      <w:r w:rsidR="00D140C8">
        <w:rPr>
          <w:rFonts w:ascii="Arial" w:hAnsi="Arial"/>
          <w:sz w:val="20"/>
          <w:szCs w:val="20"/>
        </w:rPr>
        <w:t xml:space="preserve"> declaration</w:t>
      </w:r>
      <w:r>
        <w:rPr>
          <w:rFonts w:ascii="Arial" w:hAnsi="Arial"/>
          <w:sz w:val="20"/>
          <w:szCs w:val="20"/>
        </w:rPr>
        <w:t xml:space="preserve"> must be made jointly; if one spouse or civil partner</w:t>
      </w:r>
      <w:r w:rsidR="00FF51E5">
        <w:rPr>
          <w:rFonts w:ascii="Arial" w:hAnsi="Arial"/>
          <w:sz w:val="20"/>
          <w:szCs w:val="20"/>
        </w:rPr>
        <w:t xml:space="preserve"> does not wish to make a Form 17 declaration, both must accept the standard 50/50 split.</w:t>
      </w:r>
      <w:r w:rsidR="001D0726">
        <w:rPr>
          <w:rFonts w:ascii="Arial" w:hAnsi="Arial"/>
          <w:sz w:val="20"/>
          <w:szCs w:val="20"/>
        </w:rPr>
        <w:t xml:space="preserve"> Only spouses and c</w:t>
      </w:r>
      <w:r w:rsidR="00F01CD5">
        <w:rPr>
          <w:rFonts w:ascii="Arial" w:hAnsi="Arial"/>
          <w:sz w:val="20"/>
          <w:szCs w:val="20"/>
        </w:rPr>
        <w:t>i</w:t>
      </w:r>
      <w:r w:rsidR="001D0726">
        <w:rPr>
          <w:rFonts w:ascii="Arial" w:hAnsi="Arial"/>
          <w:sz w:val="20"/>
          <w:szCs w:val="20"/>
        </w:rPr>
        <w:t>vil partners who live together can make a Form 17 declaration.</w:t>
      </w:r>
    </w:p>
    <w:p w14:paraId="549109ED" w14:textId="54B0306C" w:rsidR="001D0726" w:rsidRDefault="00CB3B9C" w:rsidP="003116AE">
      <w:pPr>
        <w:pStyle w:val="NormalWeb"/>
        <w:shd w:val="clear" w:color="auto" w:fill="FFFFFF"/>
        <w:spacing w:before="300" w:beforeAutospacing="0" w:after="300" w:afterAutospacing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The couple should submit evidence of </w:t>
      </w:r>
      <w:r w:rsidR="00523E31">
        <w:rPr>
          <w:rFonts w:ascii="Arial" w:hAnsi="Arial"/>
          <w:sz w:val="20"/>
          <w:szCs w:val="20"/>
        </w:rPr>
        <w:t xml:space="preserve">the actual </w:t>
      </w:r>
      <w:r>
        <w:rPr>
          <w:rFonts w:ascii="Arial" w:hAnsi="Arial"/>
          <w:sz w:val="20"/>
          <w:szCs w:val="20"/>
        </w:rPr>
        <w:t>beneficial ownership</w:t>
      </w:r>
      <w:r w:rsidR="00523E31">
        <w:rPr>
          <w:rFonts w:ascii="Arial" w:hAnsi="Arial"/>
          <w:sz w:val="20"/>
          <w:szCs w:val="20"/>
        </w:rPr>
        <w:t xml:space="preserve"> when they submit Form 17. This could be a valid declaration of trust</w:t>
      </w:r>
      <w:r w:rsidR="009A0D96">
        <w:rPr>
          <w:rFonts w:ascii="Arial" w:hAnsi="Arial"/>
          <w:sz w:val="20"/>
          <w:szCs w:val="20"/>
        </w:rPr>
        <w:t>.</w:t>
      </w:r>
    </w:p>
    <w:p w14:paraId="577BD44C" w14:textId="66A2FE15" w:rsidR="00014026" w:rsidRDefault="00014026" w:rsidP="003116AE">
      <w:pPr>
        <w:pStyle w:val="NormalWeb"/>
        <w:shd w:val="clear" w:color="auto" w:fill="FFFFFF"/>
        <w:spacing w:before="300" w:beforeAutospacing="0" w:after="300" w:afterAutospacing="0"/>
        <w:rPr>
          <w:rFonts w:ascii="Arial" w:hAnsi="Arial"/>
          <w:sz w:val="20"/>
          <w:szCs w:val="20"/>
        </w:rPr>
      </w:pPr>
      <w:r w:rsidRPr="00014026">
        <w:rPr>
          <w:rFonts w:ascii="Arial" w:hAnsi="Arial"/>
          <w:sz w:val="20"/>
          <w:szCs w:val="20"/>
        </w:rPr>
        <w:t>Once a declaration is made</w:t>
      </w:r>
      <w:r w:rsidR="00B42606">
        <w:rPr>
          <w:rFonts w:ascii="Arial" w:hAnsi="Arial"/>
          <w:sz w:val="20"/>
          <w:szCs w:val="20"/>
        </w:rPr>
        <w:t>,</w:t>
      </w:r>
      <w:r w:rsidRPr="00014026">
        <w:rPr>
          <w:rFonts w:ascii="Arial" w:hAnsi="Arial"/>
          <w:sz w:val="20"/>
          <w:szCs w:val="20"/>
        </w:rPr>
        <w:t xml:space="preserve"> it remains in force until the couple’s interests in the property or income change, or they stop living together as a married couple or as civil partners of each other</w:t>
      </w:r>
      <w:r w:rsidR="00876480">
        <w:rPr>
          <w:rFonts w:ascii="Arial" w:hAnsi="Arial"/>
          <w:sz w:val="20"/>
          <w:szCs w:val="20"/>
        </w:rPr>
        <w:t>.</w:t>
      </w:r>
    </w:p>
    <w:p w14:paraId="02FD836A" w14:textId="221E7D0E" w:rsidR="00833E64" w:rsidRDefault="004E2E34" w:rsidP="00833E64">
      <w:pPr>
        <w:spacing w:after="300"/>
        <w:rPr>
          <w:rFonts w:ascii="Arial" w:eastAsia="Arial" w:hAnsi="Arial" w:cs="Arial"/>
          <w:sz w:val="28"/>
          <w:szCs w:val="28"/>
        </w:rPr>
      </w:pPr>
      <w:bookmarkStart w:id="0" w:name="_he7gwbhwfkuc" w:colFirst="0" w:colLast="0"/>
      <w:bookmarkEnd w:id="0"/>
      <w:r>
        <w:rPr>
          <w:rFonts w:ascii="Arial" w:eastAsia="Arial" w:hAnsi="Arial" w:cs="Arial"/>
          <w:sz w:val="28"/>
          <w:szCs w:val="28"/>
        </w:rPr>
        <w:t>How to complete Form 17</w:t>
      </w:r>
    </w:p>
    <w:p w14:paraId="657DC498" w14:textId="39D287F6" w:rsidR="00323877" w:rsidRPr="00323877" w:rsidRDefault="00323877" w:rsidP="00323877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Form 17 must be used. It</w:t>
      </w:r>
      <w:r w:rsidRPr="00323877">
        <w:rPr>
          <w:rFonts w:ascii="Arial" w:hAnsi="Arial"/>
          <w:sz w:val="20"/>
          <w:szCs w:val="20"/>
        </w:rPr>
        <w:t xml:space="preserve"> must be signed and dated by both spouses or both civil partners, but can be sent to the tax office of either spouse or civil partner.</w:t>
      </w:r>
    </w:p>
    <w:p w14:paraId="24EBEF49" w14:textId="769EAD96" w:rsidR="00323877" w:rsidRPr="00323877" w:rsidRDefault="00323877" w:rsidP="00323877">
      <w:pPr>
        <w:pStyle w:val="NormalWeb"/>
        <w:shd w:val="clear" w:color="auto" w:fill="FFFFFF"/>
        <w:spacing w:before="300" w:beforeAutospacing="0" w:after="300" w:afterAutospacing="0"/>
        <w:rPr>
          <w:rFonts w:ascii="Arial" w:hAnsi="Arial"/>
          <w:sz w:val="20"/>
          <w:szCs w:val="20"/>
        </w:rPr>
      </w:pPr>
      <w:r w:rsidRPr="00323877">
        <w:rPr>
          <w:rFonts w:ascii="Arial" w:hAnsi="Arial"/>
          <w:sz w:val="20"/>
          <w:szCs w:val="20"/>
        </w:rPr>
        <w:t>The declaration sets out the property and income they want the declaration to cover and states the interest each spouse or civil partner holds in</w:t>
      </w:r>
      <w:r w:rsidR="00635545">
        <w:rPr>
          <w:rFonts w:ascii="Arial" w:hAnsi="Arial"/>
          <w:sz w:val="20"/>
          <w:szCs w:val="20"/>
        </w:rPr>
        <w:t>:</w:t>
      </w:r>
    </w:p>
    <w:p w14:paraId="0A4784DC" w14:textId="5C0DEA7F" w:rsidR="00323877" w:rsidRPr="00323877" w:rsidRDefault="00323877" w:rsidP="00323877">
      <w:pPr>
        <w:numPr>
          <w:ilvl w:val="0"/>
          <w:numId w:val="14"/>
        </w:numPr>
        <w:shd w:val="clear" w:color="auto" w:fill="FFFFFF"/>
        <w:spacing w:after="75"/>
        <w:ind w:left="1020"/>
        <w:rPr>
          <w:rFonts w:ascii="Arial" w:hAnsi="Arial"/>
          <w:sz w:val="20"/>
          <w:szCs w:val="20"/>
        </w:rPr>
      </w:pPr>
      <w:r w:rsidRPr="00323877">
        <w:rPr>
          <w:rFonts w:ascii="Arial" w:hAnsi="Arial"/>
          <w:sz w:val="20"/>
          <w:szCs w:val="20"/>
        </w:rPr>
        <w:t>each item of property</w:t>
      </w:r>
      <w:r w:rsidR="0050269F">
        <w:rPr>
          <w:rFonts w:ascii="Arial" w:hAnsi="Arial"/>
          <w:sz w:val="20"/>
          <w:szCs w:val="20"/>
        </w:rPr>
        <w:t>; and</w:t>
      </w:r>
    </w:p>
    <w:p w14:paraId="74C0AE61" w14:textId="77777777" w:rsidR="00323877" w:rsidRPr="00323877" w:rsidRDefault="00323877" w:rsidP="00323877">
      <w:pPr>
        <w:numPr>
          <w:ilvl w:val="0"/>
          <w:numId w:val="14"/>
        </w:numPr>
        <w:shd w:val="clear" w:color="auto" w:fill="FFFFFF"/>
        <w:spacing w:after="75"/>
        <w:ind w:left="1020"/>
        <w:rPr>
          <w:rFonts w:ascii="Arial" w:hAnsi="Arial"/>
          <w:sz w:val="20"/>
          <w:szCs w:val="20"/>
        </w:rPr>
      </w:pPr>
      <w:r w:rsidRPr="00323877">
        <w:rPr>
          <w:rFonts w:ascii="Arial" w:hAnsi="Arial"/>
          <w:sz w:val="20"/>
          <w:szCs w:val="20"/>
        </w:rPr>
        <w:t>the income produced by each item.</w:t>
      </w:r>
    </w:p>
    <w:p w14:paraId="762EE06F" w14:textId="2C05A2AB" w:rsidR="00D62D73" w:rsidRDefault="003B3C23" w:rsidP="00EC13C6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The form should </w:t>
      </w:r>
      <w:r w:rsidR="00610D21">
        <w:rPr>
          <w:rFonts w:ascii="Arial" w:hAnsi="Arial"/>
          <w:sz w:val="20"/>
          <w:szCs w:val="20"/>
        </w:rPr>
        <w:t>reach HMRC within 60 days of it being signed</w:t>
      </w:r>
      <w:r w:rsidR="003167D3">
        <w:rPr>
          <w:rFonts w:ascii="Arial" w:hAnsi="Arial"/>
          <w:sz w:val="20"/>
          <w:szCs w:val="20"/>
        </w:rPr>
        <w:t xml:space="preserve"> by the second signatory</w:t>
      </w:r>
      <w:r w:rsidR="00610D21">
        <w:rPr>
          <w:rFonts w:ascii="Arial" w:hAnsi="Arial"/>
          <w:sz w:val="20"/>
          <w:szCs w:val="20"/>
        </w:rPr>
        <w:t xml:space="preserve">, in which case all income arising </w:t>
      </w:r>
      <w:r w:rsidR="00712A9D">
        <w:rPr>
          <w:rFonts w:ascii="Arial" w:hAnsi="Arial"/>
          <w:sz w:val="20"/>
          <w:szCs w:val="20"/>
        </w:rPr>
        <w:t>on and after that date will be covered by the declaration</w:t>
      </w:r>
      <w:r w:rsidR="009E53D7">
        <w:rPr>
          <w:rFonts w:ascii="Arial" w:hAnsi="Arial"/>
          <w:sz w:val="20"/>
          <w:szCs w:val="20"/>
        </w:rPr>
        <w:t>.</w:t>
      </w:r>
    </w:p>
    <w:p w14:paraId="418FFF6C" w14:textId="459DEC9C" w:rsidR="00EC13C6" w:rsidRPr="00EC13C6" w:rsidRDefault="00EC13C6" w:rsidP="00EC13C6">
      <w:pPr>
        <w:spacing w:after="300"/>
        <w:rPr>
          <w:rFonts w:ascii="Arial" w:hAnsi="Arial"/>
          <w:sz w:val="28"/>
          <w:szCs w:val="28"/>
        </w:rPr>
      </w:pPr>
      <w:r w:rsidRPr="00EC13C6">
        <w:rPr>
          <w:rFonts w:ascii="Arial" w:hAnsi="Arial"/>
          <w:sz w:val="28"/>
          <w:szCs w:val="28"/>
        </w:rPr>
        <w:t>Transfer of property</w:t>
      </w:r>
    </w:p>
    <w:p w14:paraId="164ECD58" w14:textId="6D36B8B6" w:rsidR="002B3A98" w:rsidRPr="00251427" w:rsidRDefault="002B3A98" w:rsidP="002B3A98">
      <w:pPr>
        <w:pStyle w:val="NormalWeb"/>
        <w:shd w:val="clear" w:color="auto" w:fill="FFFFFF"/>
        <w:spacing w:after="210" w:afterAutospacing="0"/>
        <w:rPr>
          <w:rFonts w:ascii="Arial" w:hAnsi="Arial"/>
          <w:sz w:val="20"/>
          <w:szCs w:val="20"/>
        </w:rPr>
      </w:pPr>
      <w:r w:rsidRPr="00251427">
        <w:rPr>
          <w:rFonts w:ascii="Arial" w:hAnsi="Arial"/>
          <w:sz w:val="20"/>
          <w:szCs w:val="20"/>
        </w:rPr>
        <w:t>If the property is held in a single name</w:t>
      </w:r>
      <w:r w:rsidR="00332C99">
        <w:rPr>
          <w:rFonts w:ascii="Arial" w:hAnsi="Arial"/>
          <w:sz w:val="20"/>
          <w:szCs w:val="20"/>
        </w:rPr>
        <w:t>,</w:t>
      </w:r>
      <w:r w:rsidRPr="00251427">
        <w:rPr>
          <w:rFonts w:ascii="Arial" w:hAnsi="Arial"/>
          <w:sz w:val="20"/>
          <w:szCs w:val="20"/>
        </w:rPr>
        <w:t xml:space="preserve"> it may be possible to use a declaration of trust to confirm joint beneficial interest.</w:t>
      </w:r>
    </w:p>
    <w:p w14:paraId="68286FEC" w14:textId="4EF4299A" w:rsidR="002B3A98" w:rsidRPr="00251427" w:rsidRDefault="002B3A98" w:rsidP="002B3A98">
      <w:pPr>
        <w:pStyle w:val="NormalWeb"/>
        <w:shd w:val="clear" w:color="auto" w:fill="FFFFFF"/>
        <w:spacing w:after="210" w:afterAutospacing="0"/>
        <w:rPr>
          <w:rFonts w:ascii="Arial" w:hAnsi="Arial"/>
          <w:sz w:val="20"/>
          <w:szCs w:val="20"/>
        </w:rPr>
      </w:pPr>
      <w:r w:rsidRPr="00251427">
        <w:rPr>
          <w:rFonts w:ascii="Arial" w:hAnsi="Arial"/>
          <w:sz w:val="20"/>
          <w:szCs w:val="20"/>
        </w:rPr>
        <w:t>Income Tax and Capital Gains Tax will be based on the beneficial interest in the property, so if one spouse is a higher rate taxpayer and the other a lower rate taxpayer</w:t>
      </w:r>
      <w:r w:rsidR="00B250F7">
        <w:rPr>
          <w:rFonts w:ascii="Arial" w:hAnsi="Arial"/>
          <w:sz w:val="20"/>
          <w:szCs w:val="20"/>
        </w:rPr>
        <w:t>,</w:t>
      </w:r>
      <w:r w:rsidRPr="00251427">
        <w:rPr>
          <w:rFonts w:ascii="Arial" w:hAnsi="Arial"/>
          <w:sz w:val="20"/>
          <w:szCs w:val="20"/>
        </w:rPr>
        <w:t xml:space="preserve"> changing the proportion of ownership could have a significant tax advantage.</w:t>
      </w:r>
    </w:p>
    <w:p w14:paraId="477A82C4" w14:textId="4BB2464A" w:rsidR="002B3A98" w:rsidRDefault="006D36C7" w:rsidP="00394345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Property owners may need to agree the split with their mortgage lender.</w:t>
      </w:r>
    </w:p>
    <w:p w14:paraId="217D5A09" w14:textId="78A0E19E" w:rsidR="00F70823" w:rsidRDefault="00EC13C6" w:rsidP="00394345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Property transfers between spouses are covered in a separate fact sheet.</w:t>
      </w:r>
    </w:p>
    <w:p w14:paraId="056BF3D9" w14:textId="6F3A3E72" w:rsidR="00ED7738" w:rsidRDefault="00394345" w:rsidP="00394345">
      <w:pPr>
        <w:spacing w:after="300"/>
        <w:rPr>
          <w:rFonts w:ascii="Arial" w:hAnsi="Arial"/>
          <w:sz w:val="20"/>
          <w:szCs w:val="20"/>
        </w:rPr>
      </w:pPr>
      <w:r w:rsidRPr="0055166D">
        <w:rPr>
          <w:rFonts w:ascii="Arial" w:hAnsi="Arial"/>
          <w:sz w:val="28"/>
          <w:szCs w:val="28"/>
        </w:rPr>
        <w:t>Further information</w:t>
      </w:r>
      <w:r w:rsidR="00163FAC">
        <w:rPr>
          <w:rFonts w:ascii="Arial" w:hAnsi="Arial"/>
          <w:sz w:val="20"/>
          <w:szCs w:val="20"/>
        </w:rPr>
        <w:t xml:space="preserve"> </w:t>
      </w:r>
    </w:p>
    <w:p w14:paraId="665E41F8" w14:textId="41B288CD" w:rsidR="00102A13" w:rsidRDefault="00102A13" w:rsidP="00394345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Information on </w:t>
      </w:r>
      <w:r w:rsidR="004573EF">
        <w:rPr>
          <w:rFonts w:ascii="Arial" w:hAnsi="Arial"/>
          <w:sz w:val="20"/>
          <w:szCs w:val="20"/>
        </w:rPr>
        <w:t>property that is jointly</w:t>
      </w:r>
      <w:r w:rsidR="00274C2F">
        <w:rPr>
          <w:rFonts w:ascii="Arial" w:hAnsi="Arial"/>
          <w:sz w:val="20"/>
          <w:szCs w:val="20"/>
        </w:rPr>
        <w:t xml:space="preserve"> </w:t>
      </w:r>
      <w:r w:rsidR="004573EF">
        <w:rPr>
          <w:rFonts w:ascii="Arial" w:hAnsi="Arial"/>
          <w:sz w:val="20"/>
          <w:szCs w:val="20"/>
        </w:rPr>
        <w:t>held by spouses and civil partners can be found here:</w:t>
      </w:r>
    </w:p>
    <w:p w14:paraId="71944F8F" w14:textId="6C5AFF2E" w:rsidR="004573EF" w:rsidRPr="00402C5F" w:rsidRDefault="00402C5F" w:rsidP="00394345">
      <w:pPr>
        <w:spacing w:after="300"/>
        <w:rPr>
          <w:rFonts w:ascii="Arial" w:hAnsi="Arial"/>
          <w:sz w:val="20"/>
          <w:szCs w:val="20"/>
        </w:rPr>
      </w:pPr>
      <w:hyperlink r:id="rId11" w:history="1">
        <w:r w:rsidRPr="00402C5F">
          <w:rPr>
            <w:rStyle w:val="Hyperlink"/>
            <w:rFonts w:ascii="Arial" w:hAnsi="Arial"/>
            <w:sz w:val="20"/>
            <w:szCs w:val="20"/>
          </w:rPr>
          <w:t>https://www.gov.uk/hmrc-internal-manuals/trusts-settlements-and-estates-manual/tsem9800</w:t>
        </w:r>
      </w:hyperlink>
    </w:p>
    <w:sectPr w:rsidR="004573EF" w:rsidRPr="00402C5F">
      <w:headerReference w:type="default" r:id="rId12"/>
      <w:footerReference w:type="default" r:id="rId13"/>
      <w:pgSz w:w="11909" w:h="16834"/>
      <w:pgMar w:top="1275" w:right="1440" w:bottom="688" w:left="1440" w:header="720" w:footer="420" w:gutter="0"/>
      <w:pgNumType w:start="1"/>
      <w:cols w:num="2" w:space="720" w:equalWidth="0">
        <w:col w:w="4152" w:space="720"/>
        <w:col w:w="4152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C638F" w14:textId="77777777" w:rsidR="00112CA4" w:rsidRDefault="00112CA4">
      <w:r>
        <w:separator/>
      </w:r>
    </w:p>
  </w:endnote>
  <w:endnote w:type="continuationSeparator" w:id="0">
    <w:p w14:paraId="081DEDD0" w14:textId="77777777" w:rsidR="00112CA4" w:rsidRDefault="00112C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822CF" w14:textId="77777777" w:rsidR="009C1A1D" w:rsidRDefault="009C1A1D">
    <w:pPr>
      <w:jc w:val="center"/>
      <w:rPr>
        <w:i/>
      </w:rPr>
    </w:pPr>
  </w:p>
  <w:p w14:paraId="3DDC24A9" w14:textId="77777777" w:rsidR="009C1A1D" w:rsidRDefault="004F54C7">
    <w:pPr>
      <w:jc w:val="center"/>
      <w:rPr>
        <w:i/>
      </w:rPr>
    </w:pPr>
    <w:r>
      <w:rPr>
        <w:noProof/>
      </w:rPr>
      <w:pict w14:anchorId="7FE8DD3E">
        <v:rect id="_x0000_i1025" alt="" style="width:451.3pt;height:.05pt;mso-width-percent:0;mso-height-percent:0;mso-width-percent:0;mso-height-percent:0" o:hralign="center" o:hrstd="t" o:hr="t" fillcolor="#a0a0a0" stroked="f"/>
      </w:pict>
    </w:r>
  </w:p>
  <w:p w14:paraId="4177297B" w14:textId="77777777" w:rsidR="009C1A1D" w:rsidRDefault="00DA4FB1">
    <w:pPr>
      <w:jc w:val="center"/>
      <w:rPr>
        <w:color w:val="999999"/>
        <w:sz w:val="20"/>
        <w:szCs w:val="20"/>
      </w:rPr>
    </w:pPr>
    <w:r>
      <w:rPr>
        <w:i/>
      </w:rPr>
      <w:t>We hope that you find this informative. Please contact us to discuss any matters further.</w:t>
    </w:r>
  </w:p>
  <w:p w14:paraId="137F3578" w14:textId="77777777" w:rsidR="009C1A1D" w:rsidRDefault="009C1A1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85BA9" w14:textId="77777777" w:rsidR="00112CA4" w:rsidRDefault="00112CA4">
      <w:r>
        <w:separator/>
      </w:r>
    </w:p>
  </w:footnote>
  <w:footnote w:type="continuationSeparator" w:id="0">
    <w:p w14:paraId="141F202F" w14:textId="77777777" w:rsidR="00112CA4" w:rsidRDefault="00112C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08AEE" w14:textId="79F14785" w:rsidR="009C1A1D" w:rsidRDefault="00DA4FB1">
    <w:r>
      <w:rPr>
        <w:noProof/>
      </w:rPr>
      <w:drawing>
        <wp:anchor distT="0" distB="0" distL="114300" distR="114300" simplePos="0" relativeHeight="251659264" behindDoc="1" locked="0" layoutInCell="1" allowOverlap="1" wp14:anchorId="78312B0F" wp14:editId="22C4BB17">
          <wp:simplePos x="0" y="0"/>
          <wp:positionH relativeFrom="margin">
            <wp:posOffset>5238750</wp:posOffset>
          </wp:positionH>
          <wp:positionV relativeFrom="paragraph">
            <wp:posOffset>-333375</wp:posOffset>
          </wp:positionV>
          <wp:extent cx="429895" cy="628015"/>
          <wp:effectExtent l="0" t="0" r="8255" b="635"/>
          <wp:wrapTight wrapText="bothSides">
            <wp:wrapPolygon edited="0">
              <wp:start x="0" y="0"/>
              <wp:lineTo x="0" y="20967"/>
              <wp:lineTo x="21058" y="20967"/>
              <wp:lineTo x="21058" y="0"/>
              <wp:lineTo x="0" y="0"/>
            </wp:wrapPolygon>
          </wp:wrapTight>
          <wp:docPr id="367560114" name="Picture 3" descr="A picture containing font, graphics, text,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7560114" name="Picture 3" descr="A picture containing font, graphics, text,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895" cy="628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3E4504B6" wp14:editId="03D9F765">
          <wp:simplePos x="0" y="0"/>
          <wp:positionH relativeFrom="column">
            <wp:posOffset>1</wp:posOffset>
          </wp:positionH>
          <wp:positionV relativeFrom="paragraph">
            <wp:posOffset>-304799</wp:posOffset>
          </wp:positionV>
          <wp:extent cx="871538" cy="533329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1538" cy="5333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64F4D"/>
    <w:multiLevelType w:val="hybridMultilevel"/>
    <w:tmpl w:val="F4ECCB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117EB9"/>
    <w:multiLevelType w:val="hybridMultilevel"/>
    <w:tmpl w:val="99886E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F192C"/>
    <w:multiLevelType w:val="multilevel"/>
    <w:tmpl w:val="C7742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1295D67"/>
    <w:multiLevelType w:val="multilevel"/>
    <w:tmpl w:val="23B66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2597071"/>
    <w:multiLevelType w:val="multilevel"/>
    <w:tmpl w:val="FDA2C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2F41DEF"/>
    <w:multiLevelType w:val="multilevel"/>
    <w:tmpl w:val="3FFACB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40D38AF"/>
    <w:multiLevelType w:val="hybridMultilevel"/>
    <w:tmpl w:val="AF56E3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C84859"/>
    <w:multiLevelType w:val="multilevel"/>
    <w:tmpl w:val="83282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C8056F"/>
    <w:multiLevelType w:val="multilevel"/>
    <w:tmpl w:val="3DA07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8A45805"/>
    <w:multiLevelType w:val="hybridMultilevel"/>
    <w:tmpl w:val="000666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195A9D"/>
    <w:multiLevelType w:val="hybridMultilevel"/>
    <w:tmpl w:val="E41473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B66D98"/>
    <w:multiLevelType w:val="multilevel"/>
    <w:tmpl w:val="4E36D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7E44A8B"/>
    <w:multiLevelType w:val="multilevel"/>
    <w:tmpl w:val="DB2A8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B1F213A"/>
    <w:multiLevelType w:val="multilevel"/>
    <w:tmpl w:val="D01C6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9246213">
    <w:abstractNumId w:val="5"/>
  </w:num>
  <w:num w:numId="2" w16cid:durableId="1909992846">
    <w:abstractNumId w:val="13"/>
  </w:num>
  <w:num w:numId="3" w16cid:durableId="1761177254">
    <w:abstractNumId w:val="3"/>
  </w:num>
  <w:num w:numId="4" w16cid:durableId="1140920953">
    <w:abstractNumId w:val="10"/>
  </w:num>
  <w:num w:numId="5" w16cid:durableId="1158690403">
    <w:abstractNumId w:val="8"/>
  </w:num>
  <w:num w:numId="6" w16cid:durableId="14038207">
    <w:abstractNumId w:val="4"/>
  </w:num>
  <w:num w:numId="7" w16cid:durableId="1193960869">
    <w:abstractNumId w:val="11"/>
  </w:num>
  <w:num w:numId="8" w16cid:durableId="266892806">
    <w:abstractNumId w:val="6"/>
  </w:num>
  <w:num w:numId="9" w16cid:durableId="762411334">
    <w:abstractNumId w:val="0"/>
  </w:num>
  <w:num w:numId="10" w16cid:durableId="1740135011">
    <w:abstractNumId w:val="9"/>
  </w:num>
  <w:num w:numId="11" w16cid:durableId="2002659532">
    <w:abstractNumId w:val="7"/>
  </w:num>
  <w:num w:numId="12" w16cid:durableId="1106778948">
    <w:abstractNumId w:val="2"/>
  </w:num>
  <w:num w:numId="13" w16cid:durableId="577523780">
    <w:abstractNumId w:val="1"/>
  </w:num>
  <w:num w:numId="14" w16cid:durableId="213643758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A1D"/>
    <w:rsid w:val="00003922"/>
    <w:rsid w:val="00014026"/>
    <w:rsid w:val="000150CF"/>
    <w:rsid w:val="00025CF6"/>
    <w:rsid w:val="000319CA"/>
    <w:rsid w:val="00034DB5"/>
    <w:rsid w:val="0004794F"/>
    <w:rsid w:val="00056ADB"/>
    <w:rsid w:val="0006010A"/>
    <w:rsid w:val="000635FA"/>
    <w:rsid w:val="00066EB1"/>
    <w:rsid w:val="00072AD7"/>
    <w:rsid w:val="000850ED"/>
    <w:rsid w:val="00095487"/>
    <w:rsid w:val="000A3E1B"/>
    <w:rsid w:val="000A42CB"/>
    <w:rsid w:val="000A594A"/>
    <w:rsid w:val="000B2D45"/>
    <w:rsid w:val="000C2837"/>
    <w:rsid w:val="000E44F9"/>
    <w:rsid w:val="00102A13"/>
    <w:rsid w:val="00103B33"/>
    <w:rsid w:val="00103F78"/>
    <w:rsid w:val="001066A5"/>
    <w:rsid w:val="00112CA4"/>
    <w:rsid w:val="0012371B"/>
    <w:rsid w:val="0015379F"/>
    <w:rsid w:val="00153C3B"/>
    <w:rsid w:val="00163FAC"/>
    <w:rsid w:val="001735F1"/>
    <w:rsid w:val="00174A2A"/>
    <w:rsid w:val="001837CB"/>
    <w:rsid w:val="0018725E"/>
    <w:rsid w:val="001A1856"/>
    <w:rsid w:val="001D0726"/>
    <w:rsid w:val="001D2707"/>
    <w:rsid w:val="001D69E6"/>
    <w:rsid w:val="001F666C"/>
    <w:rsid w:val="00203440"/>
    <w:rsid w:val="00223637"/>
    <w:rsid w:val="0022384B"/>
    <w:rsid w:val="00246092"/>
    <w:rsid w:val="00251427"/>
    <w:rsid w:val="00262C5C"/>
    <w:rsid w:val="00274C2F"/>
    <w:rsid w:val="00276AE8"/>
    <w:rsid w:val="00282A53"/>
    <w:rsid w:val="00292B55"/>
    <w:rsid w:val="002B0D92"/>
    <w:rsid w:val="002B3A98"/>
    <w:rsid w:val="002C792A"/>
    <w:rsid w:val="002D7DB6"/>
    <w:rsid w:val="002E17D6"/>
    <w:rsid w:val="002E5C20"/>
    <w:rsid w:val="003116AE"/>
    <w:rsid w:val="00315A91"/>
    <w:rsid w:val="003167D3"/>
    <w:rsid w:val="00323877"/>
    <w:rsid w:val="00331291"/>
    <w:rsid w:val="00332C99"/>
    <w:rsid w:val="00337DE4"/>
    <w:rsid w:val="00344A1C"/>
    <w:rsid w:val="0034751C"/>
    <w:rsid w:val="0035251B"/>
    <w:rsid w:val="00354178"/>
    <w:rsid w:val="003635DD"/>
    <w:rsid w:val="0037270B"/>
    <w:rsid w:val="00372BF4"/>
    <w:rsid w:val="00373EB2"/>
    <w:rsid w:val="00373F76"/>
    <w:rsid w:val="00374E16"/>
    <w:rsid w:val="00380C5B"/>
    <w:rsid w:val="0039058A"/>
    <w:rsid w:val="00390636"/>
    <w:rsid w:val="00394345"/>
    <w:rsid w:val="003A4D6E"/>
    <w:rsid w:val="003B3248"/>
    <w:rsid w:val="003B3C23"/>
    <w:rsid w:val="003C7E1D"/>
    <w:rsid w:val="003D0579"/>
    <w:rsid w:val="003D0DC0"/>
    <w:rsid w:val="00400021"/>
    <w:rsid w:val="00402C5F"/>
    <w:rsid w:val="004054E6"/>
    <w:rsid w:val="00406716"/>
    <w:rsid w:val="00413079"/>
    <w:rsid w:val="0043735F"/>
    <w:rsid w:val="004408EA"/>
    <w:rsid w:val="00451925"/>
    <w:rsid w:val="004573EF"/>
    <w:rsid w:val="00475B15"/>
    <w:rsid w:val="0047641C"/>
    <w:rsid w:val="004A2FE9"/>
    <w:rsid w:val="004B3F0A"/>
    <w:rsid w:val="004C3509"/>
    <w:rsid w:val="004D43F0"/>
    <w:rsid w:val="004E2E34"/>
    <w:rsid w:val="004F54C7"/>
    <w:rsid w:val="004F7614"/>
    <w:rsid w:val="0050269F"/>
    <w:rsid w:val="00507584"/>
    <w:rsid w:val="00507BA2"/>
    <w:rsid w:val="0052152D"/>
    <w:rsid w:val="00523E31"/>
    <w:rsid w:val="00526D13"/>
    <w:rsid w:val="005329FE"/>
    <w:rsid w:val="00532D69"/>
    <w:rsid w:val="00546D55"/>
    <w:rsid w:val="005615EB"/>
    <w:rsid w:val="005630C3"/>
    <w:rsid w:val="00576B01"/>
    <w:rsid w:val="005876F3"/>
    <w:rsid w:val="00591E34"/>
    <w:rsid w:val="005A0BFD"/>
    <w:rsid w:val="005C38D9"/>
    <w:rsid w:val="005C563B"/>
    <w:rsid w:val="005C7468"/>
    <w:rsid w:val="005F1566"/>
    <w:rsid w:val="005F79AD"/>
    <w:rsid w:val="00610D21"/>
    <w:rsid w:val="00615BEA"/>
    <w:rsid w:val="00632B66"/>
    <w:rsid w:val="006346A7"/>
    <w:rsid w:val="00635545"/>
    <w:rsid w:val="006510F1"/>
    <w:rsid w:val="00661B69"/>
    <w:rsid w:val="0067693F"/>
    <w:rsid w:val="006778DF"/>
    <w:rsid w:val="00681A77"/>
    <w:rsid w:val="006847F4"/>
    <w:rsid w:val="00694848"/>
    <w:rsid w:val="006A082E"/>
    <w:rsid w:val="006B3391"/>
    <w:rsid w:val="006B758B"/>
    <w:rsid w:val="006D36C7"/>
    <w:rsid w:val="006E1EE6"/>
    <w:rsid w:val="006E2F41"/>
    <w:rsid w:val="006E5AF8"/>
    <w:rsid w:val="006E606A"/>
    <w:rsid w:val="006E6552"/>
    <w:rsid w:val="006E6D29"/>
    <w:rsid w:val="007037CD"/>
    <w:rsid w:val="00712A9D"/>
    <w:rsid w:val="007133C0"/>
    <w:rsid w:val="00713C4B"/>
    <w:rsid w:val="007361B8"/>
    <w:rsid w:val="00745702"/>
    <w:rsid w:val="00750065"/>
    <w:rsid w:val="00761F2B"/>
    <w:rsid w:val="007649C3"/>
    <w:rsid w:val="00774650"/>
    <w:rsid w:val="00775717"/>
    <w:rsid w:val="0079128E"/>
    <w:rsid w:val="007A4C4C"/>
    <w:rsid w:val="007C3767"/>
    <w:rsid w:val="007D4FD7"/>
    <w:rsid w:val="007D6471"/>
    <w:rsid w:val="007E5F58"/>
    <w:rsid w:val="007F4075"/>
    <w:rsid w:val="00801B42"/>
    <w:rsid w:val="008116C1"/>
    <w:rsid w:val="00824394"/>
    <w:rsid w:val="008323BE"/>
    <w:rsid w:val="008325C7"/>
    <w:rsid w:val="00833E64"/>
    <w:rsid w:val="00851180"/>
    <w:rsid w:val="00865627"/>
    <w:rsid w:val="00871866"/>
    <w:rsid w:val="00876480"/>
    <w:rsid w:val="00895156"/>
    <w:rsid w:val="008966BE"/>
    <w:rsid w:val="008C6BCE"/>
    <w:rsid w:val="008E3615"/>
    <w:rsid w:val="008E4E45"/>
    <w:rsid w:val="008F5EBD"/>
    <w:rsid w:val="00901425"/>
    <w:rsid w:val="009232EF"/>
    <w:rsid w:val="00936349"/>
    <w:rsid w:val="009405D5"/>
    <w:rsid w:val="00981CE0"/>
    <w:rsid w:val="00981F37"/>
    <w:rsid w:val="00993B31"/>
    <w:rsid w:val="009A0D96"/>
    <w:rsid w:val="009B3706"/>
    <w:rsid w:val="009B4731"/>
    <w:rsid w:val="009C1A1D"/>
    <w:rsid w:val="009C4984"/>
    <w:rsid w:val="009E53D7"/>
    <w:rsid w:val="00A00C64"/>
    <w:rsid w:val="00A10310"/>
    <w:rsid w:val="00A122B3"/>
    <w:rsid w:val="00A172D6"/>
    <w:rsid w:val="00A21B46"/>
    <w:rsid w:val="00A346E0"/>
    <w:rsid w:val="00A417B5"/>
    <w:rsid w:val="00A544F2"/>
    <w:rsid w:val="00A65C70"/>
    <w:rsid w:val="00A7298E"/>
    <w:rsid w:val="00A77573"/>
    <w:rsid w:val="00A8452A"/>
    <w:rsid w:val="00AA4434"/>
    <w:rsid w:val="00AA6795"/>
    <w:rsid w:val="00AB31AC"/>
    <w:rsid w:val="00AC03F9"/>
    <w:rsid w:val="00AC1CE0"/>
    <w:rsid w:val="00AC343C"/>
    <w:rsid w:val="00AC5F27"/>
    <w:rsid w:val="00AD0A86"/>
    <w:rsid w:val="00AE5057"/>
    <w:rsid w:val="00AF304E"/>
    <w:rsid w:val="00B0111E"/>
    <w:rsid w:val="00B05CFC"/>
    <w:rsid w:val="00B07E54"/>
    <w:rsid w:val="00B10379"/>
    <w:rsid w:val="00B24206"/>
    <w:rsid w:val="00B250F7"/>
    <w:rsid w:val="00B42606"/>
    <w:rsid w:val="00B50D93"/>
    <w:rsid w:val="00B5573C"/>
    <w:rsid w:val="00B66907"/>
    <w:rsid w:val="00B7105D"/>
    <w:rsid w:val="00B822BA"/>
    <w:rsid w:val="00B9164A"/>
    <w:rsid w:val="00BA373E"/>
    <w:rsid w:val="00BB155C"/>
    <w:rsid w:val="00BB2A33"/>
    <w:rsid w:val="00BC365C"/>
    <w:rsid w:val="00BE5A5A"/>
    <w:rsid w:val="00C2078C"/>
    <w:rsid w:val="00C31CD9"/>
    <w:rsid w:val="00C3514E"/>
    <w:rsid w:val="00C438FD"/>
    <w:rsid w:val="00C47D7B"/>
    <w:rsid w:val="00C80ABA"/>
    <w:rsid w:val="00C82D9E"/>
    <w:rsid w:val="00C96D82"/>
    <w:rsid w:val="00CA6EA0"/>
    <w:rsid w:val="00CB3B9C"/>
    <w:rsid w:val="00CD4E6E"/>
    <w:rsid w:val="00CD6939"/>
    <w:rsid w:val="00CE59C1"/>
    <w:rsid w:val="00CF0695"/>
    <w:rsid w:val="00CF1083"/>
    <w:rsid w:val="00CF35DB"/>
    <w:rsid w:val="00D140C8"/>
    <w:rsid w:val="00D32BB5"/>
    <w:rsid w:val="00D35F17"/>
    <w:rsid w:val="00D37CEF"/>
    <w:rsid w:val="00D41D88"/>
    <w:rsid w:val="00D62D73"/>
    <w:rsid w:val="00D81AA2"/>
    <w:rsid w:val="00D86579"/>
    <w:rsid w:val="00D86BD1"/>
    <w:rsid w:val="00D940C8"/>
    <w:rsid w:val="00D96AD0"/>
    <w:rsid w:val="00DA4FB1"/>
    <w:rsid w:val="00DA5562"/>
    <w:rsid w:val="00DA598D"/>
    <w:rsid w:val="00DB387D"/>
    <w:rsid w:val="00DD3E5A"/>
    <w:rsid w:val="00DE391A"/>
    <w:rsid w:val="00DE4284"/>
    <w:rsid w:val="00DF61CC"/>
    <w:rsid w:val="00DF7F64"/>
    <w:rsid w:val="00E07FA1"/>
    <w:rsid w:val="00E10776"/>
    <w:rsid w:val="00E12C96"/>
    <w:rsid w:val="00E179C2"/>
    <w:rsid w:val="00E21A8E"/>
    <w:rsid w:val="00E2320F"/>
    <w:rsid w:val="00E31A7E"/>
    <w:rsid w:val="00E31C20"/>
    <w:rsid w:val="00E340AF"/>
    <w:rsid w:val="00E40279"/>
    <w:rsid w:val="00E407B1"/>
    <w:rsid w:val="00E40D7C"/>
    <w:rsid w:val="00E4694B"/>
    <w:rsid w:val="00E60024"/>
    <w:rsid w:val="00E6503B"/>
    <w:rsid w:val="00E677C3"/>
    <w:rsid w:val="00E76C6F"/>
    <w:rsid w:val="00E90E50"/>
    <w:rsid w:val="00E95564"/>
    <w:rsid w:val="00EC13C6"/>
    <w:rsid w:val="00EC2E9C"/>
    <w:rsid w:val="00ED10E1"/>
    <w:rsid w:val="00ED2E3F"/>
    <w:rsid w:val="00ED3657"/>
    <w:rsid w:val="00ED7738"/>
    <w:rsid w:val="00EE3100"/>
    <w:rsid w:val="00EE6B1A"/>
    <w:rsid w:val="00F01CD5"/>
    <w:rsid w:val="00F2620A"/>
    <w:rsid w:val="00F32BAA"/>
    <w:rsid w:val="00F32F4B"/>
    <w:rsid w:val="00F43119"/>
    <w:rsid w:val="00F57B04"/>
    <w:rsid w:val="00F70823"/>
    <w:rsid w:val="00F74149"/>
    <w:rsid w:val="00F81BC2"/>
    <w:rsid w:val="00F84AA4"/>
    <w:rsid w:val="00F8631F"/>
    <w:rsid w:val="00F9430C"/>
    <w:rsid w:val="00F97377"/>
    <w:rsid w:val="00FA06B6"/>
    <w:rsid w:val="00FC692B"/>
    <w:rsid w:val="00FC7D0F"/>
    <w:rsid w:val="00FE3D16"/>
    <w:rsid w:val="00FF1F2C"/>
    <w:rsid w:val="00FF51E5"/>
    <w:rsid w:val="00FF7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D8E352"/>
  <w15:docId w15:val="{E73EE5DB-557B-0341-86D7-700848B26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707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unhideWhenUsed/>
    <w:rsid w:val="00507584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7757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571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57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57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571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7571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571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B3F0A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3A4D6E"/>
    <w:rPr>
      <w:sz w:val="32"/>
      <w:szCs w:val="32"/>
    </w:rPr>
  </w:style>
  <w:style w:type="character" w:customStyle="1" w:styleId="apple-converted-space">
    <w:name w:val="apple-converted-space"/>
    <w:basedOn w:val="DefaultParagraphFont"/>
    <w:rsid w:val="003A4D6E"/>
  </w:style>
  <w:style w:type="character" w:styleId="Strong">
    <w:name w:val="Strong"/>
    <w:basedOn w:val="DefaultParagraphFont"/>
    <w:uiPriority w:val="22"/>
    <w:qFormat/>
    <w:rsid w:val="00A346E0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A4FB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4FB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A4FB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4FB1"/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39434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0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01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0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48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195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730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16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816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24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41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22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gov.uk/hmrc-internal-manuals/trusts-settlements-and-estates-manual/tsem9800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public-online.hmrc.gov.uk/lc/content/xfaforms/profiles/forms.html?contentRoot=repository:///Applications/SpecPersTax_iForms/1.0/17&amp;template=17.xdp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eb76c0-1824-44cf-98ae-b6d0c7a63fb1">
      <Terms xmlns="http://schemas.microsoft.com/office/infopath/2007/PartnerControls"/>
    </lcf76f155ced4ddcb4097134ff3c332f>
    <TaxCatchAll xmlns="89852fe5-8403-4d71-98b1-3957e8d62544" xsi:nil="true"/>
    <SharedWithUsers xmlns="89852fe5-8403-4d71-98b1-3957e8d62544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BFB84D2F7D7C4FBAEC38CD0ECE6169" ma:contentTypeVersion="18" ma:contentTypeDescription="Create a new document." ma:contentTypeScope="" ma:versionID="e5d6bd0a4bdf83ad50d76d904029c3a5">
  <xsd:schema xmlns:xsd="http://www.w3.org/2001/XMLSchema" xmlns:xs="http://www.w3.org/2001/XMLSchema" xmlns:p="http://schemas.microsoft.com/office/2006/metadata/properties" xmlns:ns2="4eeb76c0-1824-44cf-98ae-b6d0c7a63fb1" xmlns:ns3="89852fe5-8403-4d71-98b1-3957e8d62544" targetNamespace="http://schemas.microsoft.com/office/2006/metadata/properties" ma:root="true" ma:fieldsID="d4a969556a15f40fc84e8a8d65c5f30d" ns2:_="" ns3:_="">
    <xsd:import namespace="4eeb76c0-1824-44cf-98ae-b6d0c7a63fb1"/>
    <xsd:import namespace="89852fe5-8403-4d71-98b1-3957e8d625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eb76c0-1824-44cf-98ae-b6d0c7a63f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30e353b-1ed3-4f73-8d97-0dc2673dfc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852fe5-8403-4d71-98b1-3957e8d62544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1dd63c80-a7c1-4b1b-b215-05a894a26d5f}" ma:internalName="TaxCatchAll" ma:showField="CatchAllData" ma:web="89852fe5-8403-4d71-98b1-3957e8d625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485AB7-0E5B-4557-9A5B-F1761713CF14}">
  <ds:schemaRefs>
    <ds:schemaRef ds:uri="http://schemas.microsoft.com/office/2006/metadata/properties"/>
    <ds:schemaRef ds:uri="http://schemas.microsoft.com/office/infopath/2007/PartnerControls"/>
    <ds:schemaRef ds:uri="4eeb76c0-1824-44cf-98ae-b6d0c7a63fb1"/>
    <ds:schemaRef ds:uri="89852fe5-8403-4d71-98b1-3957e8d62544"/>
  </ds:schemaRefs>
</ds:datastoreItem>
</file>

<file path=customXml/itemProps2.xml><?xml version="1.0" encoding="utf-8"?>
<ds:datastoreItem xmlns:ds="http://schemas.openxmlformats.org/officeDocument/2006/customXml" ds:itemID="{AF8928AC-D939-43EC-9CCC-1B2027D2530F}"/>
</file>

<file path=customXml/itemProps3.xml><?xml version="1.0" encoding="utf-8"?>
<ds:datastoreItem xmlns:ds="http://schemas.openxmlformats.org/officeDocument/2006/customXml" ds:itemID="{C9BBD4F6-3B17-4E10-96CF-69282ABEF0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Jones</dc:creator>
  <cp:lastModifiedBy>Emma Gilbert-Smith</cp:lastModifiedBy>
  <cp:revision>3</cp:revision>
  <dcterms:created xsi:type="dcterms:W3CDTF">2025-02-07T14:28:00Z</dcterms:created>
  <dcterms:modified xsi:type="dcterms:W3CDTF">2025-02-10T13:43:00Z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0x010100EBBFB84D2F7D7C4FBAEC38CD0ECE6169</vt:lpwstr>
  </property>
  <property fmtid="{D5CDD505-2E9C-101B-9397-08002B2CF9AE}" pid="3" name="MediaServiceImageTags">
    <vt:lpwstr/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