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CAC1C" w14:textId="633770FF" w:rsidR="00D32BB5" w:rsidRDefault="0076052A" w:rsidP="00D32BB5">
      <w:pPr>
        <w:spacing w:after="30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VAT on supplies of land &amp; property</w:t>
      </w:r>
    </w:p>
    <w:p w14:paraId="348DCB5B" w14:textId="590AC2D5" w:rsidR="00D32BB5" w:rsidRDefault="00317563" w:rsidP="00D32BB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</w:t>
      </w:r>
      <w:r w:rsidR="00D854D7">
        <w:rPr>
          <w:rFonts w:ascii="Arial" w:hAnsi="Arial"/>
          <w:sz w:val="20"/>
          <w:szCs w:val="20"/>
        </w:rPr>
        <w:t xml:space="preserve">e VAT treatment of supplies </w:t>
      </w:r>
      <w:r w:rsidR="00F4631B">
        <w:rPr>
          <w:rFonts w:ascii="Arial" w:hAnsi="Arial"/>
          <w:sz w:val="20"/>
          <w:szCs w:val="20"/>
        </w:rPr>
        <w:t xml:space="preserve">of land and property is a complex area and, due to the </w:t>
      </w:r>
      <w:r w:rsidR="00EF2B1F">
        <w:rPr>
          <w:rFonts w:ascii="Arial" w:hAnsi="Arial"/>
          <w:sz w:val="20"/>
          <w:szCs w:val="20"/>
        </w:rPr>
        <w:t>high values of typical</w:t>
      </w:r>
      <w:r w:rsidR="00770C21">
        <w:rPr>
          <w:rFonts w:ascii="Arial" w:hAnsi="Arial"/>
          <w:sz w:val="20"/>
          <w:szCs w:val="20"/>
        </w:rPr>
        <w:t xml:space="preserve"> property transactions, it is extremely important to </w:t>
      </w:r>
      <w:r w:rsidR="009F4435">
        <w:rPr>
          <w:rFonts w:ascii="Arial" w:hAnsi="Arial"/>
          <w:sz w:val="20"/>
          <w:szCs w:val="20"/>
        </w:rPr>
        <w:t>get it right</w:t>
      </w:r>
      <w:r w:rsidR="00BF6A5E">
        <w:rPr>
          <w:rFonts w:ascii="Arial" w:hAnsi="Arial"/>
          <w:sz w:val="20"/>
          <w:szCs w:val="20"/>
        </w:rPr>
        <w:t xml:space="preserve">. </w:t>
      </w:r>
      <w:r w:rsidR="00236795">
        <w:rPr>
          <w:rFonts w:ascii="Arial" w:hAnsi="Arial"/>
          <w:sz w:val="20"/>
          <w:szCs w:val="20"/>
        </w:rPr>
        <w:t>Whilst t</w:t>
      </w:r>
      <w:r w:rsidR="00BF6A5E">
        <w:rPr>
          <w:rFonts w:ascii="Arial" w:hAnsi="Arial"/>
          <w:sz w:val="20"/>
          <w:szCs w:val="20"/>
        </w:rPr>
        <w:t>his factsheet covers the basics of VAT on land and property</w:t>
      </w:r>
      <w:r w:rsidR="00236795">
        <w:rPr>
          <w:rFonts w:ascii="Arial" w:hAnsi="Arial"/>
          <w:sz w:val="20"/>
          <w:szCs w:val="20"/>
        </w:rPr>
        <w:t xml:space="preserve">, </w:t>
      </w:r>
      <w:r w:rsidR="00A12AC9">
        <w:rPr>
          <w:rFonts w:ascii="Arial" w:hAnsi="Arial"/>
          <w:sz w:val="20"/>
          <w:szCs w:val="20"/>
        </w:rPr>
        <w:t>we recommend that you take professional advice that is tailored to your situation.</w:t>
      </w:r>
    </w:p>
    <w:p w14:paraId="10717369" w14:textId="59C13A9E" w:rsidR="00D1783E" w:rsidRDefault="00A12AC9" w:rsidP="00D1783E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The default position</w:t>
      </w:r>
    </w:p>
    <w:p w14:paraId="0FC0E8C6" w14:textId="45B63ED5" w:rsidR="00410B69" w:rsidRPr="00FF51E5" w:rsidRDefault="00E65B61" w:rsidP="00F03B80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Although there are many exceptions to this default position, t</w:t>
      </w:r>
      <w:r w:rsidR="004749E0">
        <w:rPr>
          <w:rFonts w:ascii="Arial" w:hAnsi="Arial"/>
          <w:sz w:val="20"/>
          <w:szCs w:val="20"/>
        </w:rPr>
        <w:t xml:space="preserve">he grant of any interest </w:t>
      </w:r>
      <w:r w:rsidR="00755257">
        <w:rPr>
          <w:rFonts w:ascii="Arial" w:hAnsi="Arial"/>
          <w:sz w:val="20"/>
          <w:szCs w:val="20"/>
        </w:rPr>
        <w:t xml:space="preserve">in land or the right to </w:t>
      </w:r>
      <w:r>
        <w:rPr>
          <w:rFonts w:ascii="Arial" w:hAnsi="Arial"/>
          <w:sz w:val="20"/>
          <w:szCs w:val="20"/>
        </w:rPr>
        <w:t>occupy land is exempt from VAT</w:t>
      </w:r>
      <w:r w:rsidR="00B07B48">
        <w:rPr>
          <w:rFonts w:ascii="Arial" w:hAnsi="Arial"/>
          <w:sz w:val="20"/>
          <w:szCs w:val="20"/>
        </w:rPr>
        <w:t xml:space="preserve">. This means that no VAT is charged on the supply, and that </w:t>
      </w:r>
      <w:r w:rsidR="000D38B9">
        <w:rPr>
          <w:rFonts w:ascii="Arial" w:hAnsi="Arial"/>
          <w:sz w:val="20"/>
          <w:szCs w:val="20"/>
        </w:rPr>
        <w:t>i</w:t>
      </w:r>
      <w:r w:rsidR="00B07B48">
        <w:rPr>
          <w:rFonts w:ascii="Arial" w:hAnsi="Arial"/>
          <w:sz w:val="20"/>
          <w:szCs w:val="20"/>
        </w:rPr>
        <w:t xml:space="preserve">nput tax incurred </w:t>
      </w:r>
      <w:r w:rsidR="00D1742E">
        <w:rPr>
          <w:rFonts w:ascii="Arial" w:hAnsi="Arial"/>
          <w:sz w:val="20"/>
          <w:szCs w:val="20"/>
        </w:rPr>
        <w:t xml:space="preserve">on purchases </w:t>
      </w:r>
      <w:r w:rsidR="00B07B48">
        <w:rPr>
          <w:rFonts w:ascii="Arial" w:hAnsi="Arial"/>
          <w:sz w:val="20"/>
          <w:szCs w:val="20"/>
        </w:rPr>
        <w:t>relati</w:t>
      </w:r>
      <w:r w:rsidR="00D1742E">
        <w:rPr>
          <w:rFonts w:ascii="Arial" w:hAnsi="Arial"/>
          <w:sz w:val="20"/>
          <w:szCs w:val="20"/>
        </w:rPr>
        <w:t>ng</w:t>
      </w:r>
      <w:r w:rsidR="000D38B9">
        <w:rPr>
          <w:rFonts w:ascii="Arial" w:hAnsi="Arial"/>
          <w:sz w:val="20"/>
          <w:szCs w:val="20"/>
        </w:rPr>
        <w:t xml:space="preserve"> to the supply, subject to meeting certain criteria, cannot be reclaimed.</w:t>
      </w:r>
    </w:p>
    <w:p w14:paraId="02FD836A" w14:textId="021FD958" w:rsidR="00833E64" w:rsidRDefault="006B632F" w:rsidP="00833E64">
      <w:pPr>
        <w:spacing w:after="300"/>
        <w:rPr>
          <w:rFonts w:ascii="Arial" w:eastAsia="Arial" w:hAnsi="Arial" w:cs="Arial"/>
          <w:sz w:val="28"/>
          <w:szCs w:val="28"/>
        </w:rPr>
      </w:pPr>
      <w:bookmarkStart w:id="0" w:name="_he7gwbhwfkuc" w:colFirst="0" w:colLast="0"/>
      <w:bookmarkEnd w:id="0"/>
      <w:r>
        <w:rPr>
          <w:rFonts w:ascii="Arial" w:eastAsia="Arial" w:hAnsi="Arial" w:cs="Arial"/>
          <w:sz w:val="28"/>
          <w:szCs w:val="28"/>
        </w:rPr>
        <w:t>The most common exceptions</w:t>
      </w:r>
    </w:p>
    <w:p w14:paraId="5D8D95BF" w14:textId="1A1906A4" w:rsidR="007F5338" w:rsidRDefault="006B632F" w:rsidP="00992A20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following list is not </w:t>
      </w:r>
      <w:r w:rsidR="00EF1DB6">
        <w:rPr>
          <w:rFonts w:ascii="Arial" w:hAnsi="Arial"/>
          <w:sz w:val="20"/>
          <w:szCs w:val="20"/>
        </w:rPr>
        <w:t xml:space="preserve">exhaustive, but it contains the most frequently encountered exceptions to the </w:t>
      </w:r>
      <w:r w:rsidR="00AF25CD">
        <w:rPr>
          <w:rFonts w:ascii="Arial" w:hAnsi="Arial"/>
          <w:sz w:val="20"/>
          <w:szCs w:val="20"/>
        </w:rPr>
        <w:t>VAT</w:t>
      </w:r>
      <w:r w:rsidR="00B9284D">
        <w:rPr>
          <w:rFonts w:ascii="Arial" w:hAnsi="Arial"/>
          <w:sz w:val="20"/>
          <w:szCs w:val="20"/>
        </w:rPr>
        <w:t xml:space="preserve"> </w:t>
      </w:r>
      <w:r w:rsidR="00AF25CD">
        <w:rPr>
          <w:rFonts w:ascii="Arial" w:hAnsi="Arial"/>
          <w:sz w:val="20"/>
          <w:szCs w:val="20"/>
        </w:rPr>
        <w:t>exemption explained above.</w:t>
      </w:r>
    </w:p>
    <w:p w14:paraId="3DF29791" w14:textId="3DC961A6" w:rsidR="00AF25CD" w:rsidRDefault="00E57EB9" w:rsidP="00992A20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</w:t>
      </w:r>
      <w:r w:rsidR="00CB57D7">
        <w:rPr>
          <w:rFonts w:ascii="Arial" w:hAnsi="Arial"/>
          <w:sz w:val="20"/>
          <w:szCs w:val="20"/>
        </w:rPr>
        <w:t xml:space="preserve"> </w:t>
      </w:r>
      <w:r w:rsidR="00CB57D7" w:rsidRPr="003568E1">
        <w:rPr>
          <w:rFonts w:ascii="Arial" w:hAnsi="Arial"/>
          <w:b/>
          <w:bCs/>
          <w:sz w:val="20"/>
          <w:szCs w:val="20"/>
        </w:rPr>
        <w:t>freehold</w:t>
      </w:r>
      <w:r>
        <w:rPr>
          <w:rFonts w:ascii="Arial" w:hAnsi="Arial"/>
          <w:sz w:val="20"/>
          <w:szCs w:val="20"/>
        </w:rPr>
        <w:t xml:space="preserve"> </w:t>
      </w:r>
      <w:r w:rsidRPr="00E238AF">
        <w:rPr>
          <w:rFonts w:ascii="Arial" w:hAnsi="Arial"/>
          <w:b/>
          <w:bCs/>
          <w:sz w:val="20"/>
          <w:szCs w:val="20"/>
        </w:rPr>
        <w:t>sale of a new commercial building</w:t>
      </w:r>
      <w:r w:rsidR="00DA3C73" w:rsidRPr="00E238AF">
        <w:rPr>
          <w:rFonts w:ascii="Arial" w:hAnsi="Arial"/>
          <w:b/>
          <w:bCs/>
          <w:sz w:val="20"/>
          <w:szCs w:val="20"/>
        </w:rPr>
        <w:t xml:space="preserve"> </w:t>
      </w:r>
      <w:r w:rsidR="00BD3F82" w:rsidRPr="00BD3F82">
        <w:rPr>
          <w:rFonts w:ascii="Arial" w:hAnsi="Arial"/>
          <w:sz w:val="20"/>
          <w:szCs w:val="20"/>
        </w:rPr>
        <w:t>(</w:t>
      </w:r>
      <w:r w:rsidR="00B33574">
        <w:rPr>
          <w:rFonts w:ascii="Arial" w:hAnsi="Arial"/>
          <w:sz w:val="20"/>
          <w:szCs w:val="20"/>
        </w:rPr>
        <w:t xml:space="preserve">e.g. a shop, warehouse, factory or office) </w:t>
      </w:r>
      <w:r w:rsidR="00DA3C73">
        <w:rPr>
          <w:rFonts w:ascii="Arial" w:hAnsi="Arial"/>
          <w:sz w:val="20"/>
          <w:szCs w:val="20"/>
        </w:rPr>
        <w:t>is standard</w:t>
      </w:r>
      <w:r w:rsidR="009108B7">
        <w:rPr>
          <w:rFonts w:ascii="Arial" w:hAnsi="Arial"/>
          <w:sz w:val="20"/>
          <w:szCs w:val="20"/>
        </w:rPr>
        <w:t>-</w:t>
      </w:r>
      <w:r w:rsidR="00DA3C73">
        <w:rPr>
          <w:rFonts w:ascii="Arial" w:hAnsi="Arial"/>
          <w:sz w:val="20"/>
          <w:szCs w:val="20"/>
        </w:rPr>
        <w:t>rate</w:t>
      </w:r>
      <w:r w:rsidR="003C1A7E">
        <w:rPr>
          <w:rFonts w:ascii="Arial" w:hAnsi="Arial"/>
          <w:sz w:val="20"/>
          <w:szCs w:val="20"/>
        </w:rPr>
        <w:t>d</w:t>
      </w:r>
      <w:r w:rsidR="00DA3C73">
        <w:rPr>
          <w:rFonts w:ascii="Arial" w:hAnsi="Arial"/>
          <w:sz w:val="20"/>
          <w:szCs w:val="20"/>
        </w:rPr>
        <w:t xml:space="preserve">. </w:t>
      </w:r>
      <w:r w:rsidR="003C1A7E">
        <w:rPr>
          <w:rFonts w:ascii="Arial" w:hAnsi="Arial"/>
          <w:sz w:val="20"/>
          <w:szCs w:val="20"/>
        </w:rPr>
        <w:t xml:space="preserve">For this purpose, a building is ‘new’ if it was completed </w:t>
      </w:r>
      <w:r w:rsidR="00E238AF">
        <w:rPr>
          <w:rFonts w:ascii="Arial" w:hAnsi="Arial"/>
          <w:sz w:val="20"/>
          <w:szCs w:val="20"/>
        </w:rPr>
        <w:t>less than three years before the sale.</w:t>
      </w:r>
      <w:r w:rsidR="009824B5">
        <w:rPr>
          <w:rFonts w:ascii="Arial" w:hAnsi="Arial"/>
          <w:sz w:val="20"/>
          <w:szCs w:val="20"/>
        </w:rPr>
        <w:t xml:space="preserve"> </w:t>
      </w:r>
      <w:r w:rsidR="00135308">
        <w:rPr>
          <w:rFonts w:ascii="Arial" w:hAnsi="Arial"/>
          <w:sz w:val="20"/>
          <w:szCs w:val="20"/>
        </w:rPr>
        <w:t xml:space="preserve">It should be noted that leasehold sales of </w:t>
      </w:r>
      <w:r w:rsidR="009824B5">
        <w:rPr>
          <w:rFonts w:ascii="Arial" w:hAnsi="Arial"/>
          <w:sz w:val="20"/>
          <w:szCs w:val="20"/>
        </w:rPr>
        <w:t>a new commercial building remain VAT-exempt, subject to the option to tax (see below).</w:t>
      </w:r>
    </w:p>
    <w:p w14:paraId="00CA65EE" w14:textId="321C7401" w:rsidR="0094511C" w:rsidRDefault="0094511C" w:rsidP="00992A20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first grant of a </w:t>
      </w:r>
      <w:r w:rsidR="009108B7" w:rsidRPr="001D5B45">
        <w:rPr>
          <w:rFonts w:ascii="Arial" w:hAnsi="Arial"/>
          <w:b/>
          <w:bCs/>
          <w:sz w:val="20"/>
          <w:szCs w:val="20"/>
        </w:rPr>
        <w:t>new dwelling</w:t>
      </w:r>
      <w:r w:rsidR="009108B7">
        <w:rPr>
          <w:rFonts w:ascii="Arial" w:hAnsi="Arial"/>
          <w:sz w:val="20"/>
          <w:szCs w:val="20"/>
        </w:rPr>
        <w:t>, by the person who constructed it, is zero-rated</w:t>
      </w:r>
      <w:r w:rsidR="00485165">
        <w:rPr>
          <w:rFonts w:ascii="Arial" w:hAnsi="Arial"/>
          <w:sz w:val="20"/>
          <w:szCs w:val="20"/>
        </w:rPr>
        <w:t xml:space="preserve">. </w:t>
      </w:r>
      <w:r w:rsidR="00A842CB">
        <w:rPr>
          <w:rFonts w:ascii="Arial" w:hAnsi="Arial"/>
          <w:sz w:val="20"/>
          <w:szCs w:val="20"/>
        </w:rPr>
        <w:t xml:space="preserve">A grant </w:t>
      </w:r>
      <w:r w:rsidR="00A40925">
        <w:rPr>
          <w:rFonts w:ascii="Arial" w:hAnsi="Arial"/>
          <w:sz w:val="20"/>
          <w:szCs w:val="20"/>
        </w:rPr>
        <w:t>could either be the sale of a freehold or the creation of a lease.</w:t>
      </w:r>
    </w:p>
    <w:p w14:paraId="32675AFA" w14:textId="183F5AFC" w:rsidR="00E238AF" w:rsidRDefault="0011132B" w:rsidP="00992A20">
      <w:pPr>
        <w:spacing w:after="300"/>
        <w:rPr>
          <w:rFonts w:ascii="Arial" w:hAnsi="Arial"/>
          <w:sz w:val="20"/>
          <w:szCs w:val="20"/>
        </w:rPr>
      </w:pPr>
      <w:r w:rsidRPr="003568E1">
        <w:rPr>
          <w:rFonts w:ascii="Arial" w:hAnsi="Arial"/>
          <w:b/>
          <w:bCs/>
          <w:sz w:val="20"/>
          <w:szCs w:val="20"/>
        </w:rPr>
        <w:t>Accommodation in h</w:t>
      </w:r>
      <w:r w:rsidR="00832317" w:rsidRPr="003568E1">
        <w:rPr>
          <w:rFonts w:ascii="Arial" w:hAnsi="Arial"/>
          <w:b/>
          <w:bCs/>
          <w:sz w:val="20"/>
          <w:szCs w:val="20"/>
        </w:rPr>
        <w:t>otels</w:t>
      </w:r>
      <w:r>
        <w:rPr>
          <w:rFonts w:ascii="Arial" w:hAnsi="Arial"/>
          <w:sz w:val="20"/>
          <w:szCs w:val="20"/>
        </w:rPr>
        <w:t xml:space="preserve">, inns, boarding houses and similar </w:t>
      </w:r>
      <w:r w:rsidR="00886BCC">
        <w:rPr>
          <w:rFonts w:ascii="Arial" w:hAnsi="Arial"/>
          <w:sz w:val="20"/>
          <w:szCs w:val="20"/>
        </w:rPr>
        <w:t>businesses is standard rated.</w:t>
      </w:r>
    </w:p>
    <w:p w14:paraId="0940B0F5" w14:textId="1FE4CD9B" w:rsidR="00832317" w:rsidRDefault="00832317" w:rsidP="00992A20">
      <w:pPr>
        <w:spacing w:after="300"/>
        <w:rPr>
          <w:rFonts w:ascii="Arial" w:hAnsi="Arial"/>
          <w:sz w:val="20"/>
          <w:szCs w:val="20"/>
        </w:rPr>
      </w:pPr>
      <w:r w:rsidRPr="003568E1">
        <w:rPr>
          <w:rFonts w:ascii="Arial" w:hAnsi="Arial"/>
          <w:b/>
          <w:bCs/>
          <w:sz w:val="20"/>
          <w:szCs w:val="20"/>
        </w:rPr>
        <w:t>Holiday accommodation</w:t>
      </w:r>
      <w:r w:rsidR="00E050EF">
        <w:rPr>
          <w:rFonts w:ascii="Arial" w:hAnsi="Arial"/>
          <w:sz w:val="20"/>
          <w:szCs w:val="20"/>
        </w:rPr>
        <w:t xml:space="preserve"> is standard rated. For this purpose, ‘holiday accommodation’ is </w:t>
      </w:r>
      <w:r w:rsidR="002E6005">
        <w:rPr>
          <w:rFonts w:ascii="Arial" w:hAnsi="Arial"/>
          <w:sz w:val="20"/>
          <w:szCs w:val="20"/>
        </w:rPr>
        <w:t>any accommodation in a building, hut, caravan, houseboat or tent that is advertised</w:t>
      </w:r>
      <w:r w:rsidR="00AB1999">
        <w:rPr>
          <w:rFonts w:ascii="Arial" w:hAnsi="Arial"/>
          <w:sz w:val="20"/>
          <w:szCs w:val="20"/>
        </w:rPr>
        <w:t xml:space="preserve"> as suitable for holiday or leisure use.</w:t>
      </w:r>
      <w:r w:rsidR="00090A80">
        <w:rPr>
          <w:rFonts w:ascii="Arial" w:hAnsi="Arial"/>
          <w:sz w:val="20"/>
          <w:szCs w:val="20"/>
        </w:rPr>
        <w:t xml:space="preserve"> </w:t>
      </w:r>
      <w:r w:rsidR="009D530E">
        <w:rPr>
          <w:rFonts w:ascii="Arial" w:hAnsi="Arial"/>
          <w:sz w:val="20"/>
          <w:szCs w:val="20"/>
        </w:rPr>
        <w:t xml:space="preserve">It is irrelevant whether the property </w:t>
      </w:r>
      <w:r w:rsidR="0012746E">
        <w:rPr>
          <w:rFonts w:ascii="Arial" w:hAnsi="Arial"/>
          <w:sz w:val="20"/>
          <w:szCs w:val="20"/>
        </w:rPr>
        <w:t>qualifies as a Furnished Holiday Letting</w:t>
      </w:r>
      <w:r w:rsidR="00940A56">
        <w:rPr>
          <w:rFonts w:ascii="Arial" w:hAnsi="Arial"/>
          <w:sz w:val="20"/>
          <w:szCs w:val="20"/>
        </w:rPr>
        <w:t xml:space="preserve"> or not</w:t>
      </w:r>
      <w:r w:rsidR="0012746E">
        <w:rPr>
          <w:rFonts w:ascii="Arial" w:hAnsi="Arial"/>
          <w:sz w:val="20"/>
          <w:szCs w:val="20"/>
        </w:rPr>
        <w:t>.</w:t>
      </w:r>
    </w:p>
    <w:p w14:paraId="18AB6431" w14:textId="3F9C3BE8" w:rsidR="00832317" w:rsidRDefault="00832317" w:rsidP="00992A20">
      <w:pPr>
        <w:spacing w:after="300"/>
        <w:rPr>
          <w:rFonts w:ascii="Arial" w:hAnsi="Arial"/>
          <w:sz w:val="20"/>
          <w:szCs w:val="20"/>
        </w:rPr>
      </w:pPr>
      <w:r w:rsidRPr="003568E1">
        <w:rPr>
          <w:rFonts w:ascii="Arial" w:hAnsi="Arial"/>
          <w:b/>
          <w:bCs/>
          <w:sz w:val="20"/>
          <w:szCs w:val="20"/>
        </w:rPr>
        <w:t>Pitches for tents and caravans</w:t>
      </w:r>
      <w:r w:rsidR="000348B0">
        <w:rPr>
          <w:rFonts w:ascii="Arial" w:hAnsi="Arial"/>
          <w:sz w:val="20"/>
          <w:szCs w:val="20"/>
        </w:rPr>
        <w:t xml:space="preserve"> are standard-rated.</w:t>
      </w:r>
    </w:p>
    <w:p w14:paraId="76096A23" w14:textId="625A52CF" w:rsidR="00832317" w:rsidRDefault="00B96620" w:rsidP="00992A20">
      <w:pPr>
        <w:spacing w:after="300"/>
        <w:rPr>
          <w:rFonts w:ascii="Arial" w:hAnsi="Arial"/>
          <w:sz w:val="20"/>
          <w:szCs w:val="20"/>
        </w:rPr>
      </w:pPr>
      <w:r w:rsidRPr="003568E1">
        <w:rPr>
          <w:rFonts w:ascii="Arial" w:hAnsi="Arial"/>
          <w:b/>
          <w:bCs/>
          <w:sz w:val="20"/>
          <w:szCs w:val="20"/>
        </w:rPr>
        <w:t>Facilities for parking vehicles</w:t>
      </w:r>
      <w:r w:rsidR="007E07F6">
        <w:rPr>
          <w:rFonts w:ascii="Arial" w:hAnsi="Arial"/>
          <w:sz w:val="20"/>
          <w:szCs w:val="20"/>
        </w:rPr>
        <w:t xml:space="preserve">, with </w:t>
      </w:r>
      <w:r w:rsidR="00077032">
        <w:rPr>
          <w:rFonts w:ascii="Arial" w:hAnsi="Arial"/>
          <w:sz w:val="20"/>
          <w:szCs w:val="20"/>
        </w:rPr>
        <w:t xml:space="preserve">a few exceptions, </w:t>
      </w:r>
      <w:r>
        <w:rPr>
          <w:rFonts w:ascii="Arial" w:hAnsi="Arial"/>
          <w:sz w:val="20"/>
          <w:szCs w:val="20"/>
        </w:rPr>
        <w:t>are standard rated.</w:t>
      </w:r>
    </w:p>
    <w:p w14:paraId="2CCAE2CE" w14:textId="562822E6" w:rsidR="00D95CD0" w:rsidRDefault="00404CF2" w:rsidP="00992A20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Facilities for </w:t>
      </w:r>
      <w:r w:rsidRPr="003568E1">
        <w:rPr>
          <w:rFonts w:ascii="Arial" w:hAnsi="Arial"/>
          <w:b/>
          <w:bCs/>
          <w:sz w:val="20"/>
          <w:szCs w:val="20"/>
        </w:rPr>
        <w:t>s</w:t>
      </w:r>
      <w:r w:rsidR="00D95CD0" w:rsidRPr="003568E1">
        <w:rPr>
          <w:rFonts w:ascii="Arial" w:hAnsi="Arial"/>
          <w:b/>
          <w:bCs/>
          <w:sz w:val="20"/>
          <w:szCs w:val="20"/>
        </w:rPr>
        <w:t>elf-storage</w:t>
      </w:r>
      <w:r>
        <w:rPr>
          <w:rFonts w:ascii="Arial" w:hAnsi="Arial"/>
          <w:sz w:val="20"/>
          <w:szCs w:val="20"/>
        </w:rPr>
        <w:t xml:space="preserve"> of goods are standard-rated.</w:t>
      </w:r>
    </w:p>
    <w:p w14:paraId="25CD4E4D" w14:textId="2903F31C" w:rsidR="00C84E2E" w:rsidRPr="00D31468" w:rsidRDefault="00075EFB" w:rsidP="00D31468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Option to tax</w:t>
      </w:r>
    </w:p>
    <w:p w14:paraId="3FD27861" w14:textId="5D12CBE7" w:rsidR="0041247F" w:rsidRDefault="0027440D" w:rsidP="007605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 l</w:t>
      </w:r>
      <w:r w:rsidR="007517A0">
        <w:rPr>
          <w:rFonts w:ascii="Arial" w:hAnsi="Arial"/>
          <w:sz w:val="20"/>
          <w:szCs w:val="20"/>
        </w:rPr>
        <w:t xml:space="preserve">andlord </w:t>
      </w:r>
      <w:r w:rsidR="00F4059D">
        <w:rPr>
          <w:rFonts w:ascii="Arial" w:hAnsi="Arial"/>
          <w:sz w:val="20"/>
          <w:szCs w:val="20"/>
        </w:rPr>
        <w:t>who let</w:t>
      </w:r>
      <w:r w:rsidR="00C3438B">
        <w:rPr>
          <w:rFonts w:ascii="Arial" w:hAnsi="Arial"/>
          <w:sz w:val="20"/>
          <w:szCs w:val="20"/>
        </w:rPr>
        <w:t>s</w:t>
      </w:r>
      <w:r w:rsidR="00F4059D">
        <w:rPr>
          <w:rFonts w:ascii="Arial" w:hAnsi="Arial"/>
          <w:sz w:val="20"/>
          <w:szCs w:val="20"/>
        </w:rPr>
        <w:t xml:space="preserve"> commercial property</w:t>
      </w:r>
      <w:r w:rsidR="00C3438B">
        <w:rPr>
          <w:rFonts w:ascii="Arial" w:hAnsi="Arial"/>
          <w:sz w:val="20"/>
          <w:szCs w:val="20"/>
        </w:rPr>
        <w:t xml:space="preserve"> is </w:t>
      </w:r>
      <w:r w:rsidR="00D516C8">
        <w:rPr>
          <w:rFonts w:ascii="Arial" w:hAnsi="Arial"/>
          <w:sz w:val="20"/>
          <w:szCs w:val="20"/>
        </w:rPr>
        <w:t>making an exempt supply</w:t>
      </w:r>
      <w:r w:rsidR="00A30FF4">
        <w:rPr>
          <w:rFonts w:ascii="Arial" w:hAnsi="Arial"/>
          <w:sz w:val="20"/>
          <w:szCs w:val="20"/>
        </w:rPr>
        <w:t xml:space="preserve"> and</w:t>
      </w:r>
      <w:r w:rsidR="007D3E3E">
        <w:rPr>
          <w:rFonts w:ascii="Arial" w:hAnsi="Arial"/>
          <w:sz w:val="20"/>
          <w:szCs w:val="20"/>
        </w:rPr>
        <w:t xml:space="preserve">, in many </w:t>
      </w:r>
      <w:r w:rsidR="009C10CA">
        <w:rPr>
          <w:rFonts w:ascii="Arial" w:hAnsi="Arial"/>
          <w:sz w:val="20"/>
          <w:szCs w:val="20"/>
        </w:rPr>
        <w:t xml:space="preserve">situations, </w:t>
      </w:r>
      <w:r w:rsidR="00A30FF4">
        <w:rPr>
          <w:rFonts w:ascii="Arial" w:hAnsi="Arial"/>
          <w:sz w:val="20"/>
          <w:szCs w:val="20"/>
        </w:rPr>
        <w:t xml:space="preserve">cannot reclaim </w:t>
      </w:r>
      <w:r w:rsidR="007D3E3E">
        <w:rPr>
          <w:rFonts w:ascii="Arial" w:hAnsi="Arial"/>
          <w:sz w:val="20"/>
          <w:szCs w:val="20"/>
        </w:rPr>
        <w:t>the V</w:t>
      </w:r>
      <w:r w:rsidR="009C10CA">
        <w:rPr>
          <w:rFonts w:ascii="Arial" w:hAnsi="Arial"/>
          <w:sz w:val="20"/>
          <w:szCs w:val="20"/>
        </w:rPr>
        <w:t>AT incurred on purchases relating to the supply.</w:t>
      </w:r>
      <w:r w:rsidR="007D3E3E">
        <w:rPr>
          <w:rFonts w:ascii="Arial" w:hAnsi="Arial"/>
          <w:sz w:val="20"/>
          <w:szCs w:val="20"/>
        </w:rPr>
        <w:t xml:space="preserve"> </w:t>
      </w:r>
      <w:r w:rsidR="00A351C8">
        <w:rPr>
          <w:rFonts w:ascii="Arial" w:hAnsi="Arial"/>
          <w:sz w:val="20"/>
          <w:szCs w:val="20"/>
        </w:rPr>
        <w:t xml:space="preserve">In this situation it may be </w:t>
      </w:r>
      <w:r w:rsidR="001A2044">
        <w:rPr>
          <w:rFonts w:ascii="Arial" w:hAnsi="Arial"/>
          <w:sz w:val="20"/>
          <w:szCs w:val="20"/>
        </w:rPr>
        <w:t>beneficial</w:t>
      </w:r>
      <w:r w:rsidR="00A351C8">
        <w:rPr>
          <w:rFonts w:ascii="Arial" w:hAnsi="Arial"/>
          <w:sz w:val="20"/>
          <w:szCs w:val="20"/>
        </w:rPr>
        <w:t xml:space="preserve"> for the landlord to opt to tax their inter</w:t>
      </w:r>
      <w:r w:rsidR="001A2044">
        <w:rPr>
          <w:rFonts w:ascii="Arial" w:hAnsi="Arial"/>
          <w:sz w:val="20"/>
          <w:szCs w:val="20"/>
        </w:rPr>
        <w:t>est in the land or building.</w:t>
      </w:r>
      <w:r w:rsidR="00E50E1F">
        <w:rPr>
          <w:rFonts w:ascii="Arial" w:hAnsi="Arial"/>
          <w:sz w:val="20"/>
          <w:szCs w:val="20"/>
        </w:rPr>
        <w:t xml:space="preserve"> If an option to tax is made, future supplies of the property will be standard rated</w:t>
      </w:r>
      <w:r w:rsidR="00755BA6">
        <w:rPr>
          <w:rFonts w:ascii="Arial" w:hAnsi="Arial"/>
          <w:sz w:val="20"/>
          <w:szCs w:val="20"/>
        </w:rPr>
        <w:t>, meaning</w:t>
      </w:r>
      <w:r w:rsidR="00926BC5">
        <w:rPr>
          <w:rFonts w:ascii="Arial" w:hAnsi="Arial"/>
          <w:sz w:val="20"/>
          <w:szCs w:val="20"/>
        </w:rPr>
        <w:t xml:space="preserve"> input tax relating to the supply can be reclaimed.</w:t>
      </w:r>
    </w:p>
    <w:p w14:paraId="6AE863DA" w14:textId="24508745" w:rsidR="00510C64" w:rsidRDefault="00510C64" w:rsidP="007605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For an option to tax to be valid, the </w:t>
      </w:r>
      <w:r w:rsidR="00DB54B8">
        <w:rPr>
          <w:rFonts w:ascii="Arial" w:hAnsi="Arial"/>
          <w:sz w:val="20"/>
          <w:szCs w:val="20"/>
        </w:rPr>
        <w:t>taxpayer must notify HMRC.</w:t>
      </w:r>
      <w:r w:rsidR="00245CB2">
        <w:rPr>
          <w:rFonts w:ascii="Arial" w:hAnsi="Arial"/>
          <w:sz w:val="20"/>
          <w:szCs w:val="20"/>
        </w:rPr>
        <w:t xml:space="preserve"> Form VAT1614A can be </w:t>
      </w:r>
      <w:r w:rsidR="00154BA5">
        <w:rPr>
          <w:rFonts w:ascii="Arial" w:hAnsi="Arial"/>
          <w:sz w:val="20"/>
          <w:szCs w:val="20"/>
        </w:rPr>
        <w:t xml:space="preserve">emailed to HMRC, although they no longer </w:t>
      </w:r>
      <w:r w:rsidR="0086045E">
        <w:rPr>
          <w:rFonts w:ascii="Arial" w:hAnsi="Arial"/>
          <w:sz w:val="20"/>
          <w:szCs w:val="20"/>
        </w:rPr>
        <w:t>acknowledge their receipt of the notification.</w:t>
      </w:r>
    </w:p>
    <w:p w14:paraId="51D3D4FA" w14:textId="05F8CBB2" w:rsidR="009C5DB9" w:rsidRDefault="003D6071" w:rsidP="007605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Opting to tax a property can be a complex decision and care should be taken because once an option is made it can only be revoked in </w:t>
      </w:r>
      <w:r w:rsidR="00BD65D6">
        <w:rPr>
          <w:rFonts w:ascii="Arial" w:hAnsi="Arial"/>
          <w:sz w:val="20"/>
          <w:szCs w:val="20"/>
        </w:rPr>
        <w:t xml:space="preserve">very </w:t>
      </w:r>
      <w:r w:rsidR="00112AE8">
        <w:rPr>
          <w:rFonts w:ascii="Arial" w:hAnsi="Arial"/>
          <w:sz w:val="20"/>
          <w:szCs w:val="20"/>
        </w:rPr>
        <w:t>limited</w:t>
      </w:r>
      <w:r w:rsidR="00BD65D6">
        <w:rPr>
          <w:rFonts w:ascii="Arial" w:hAnsi="Arial"/>
          <w:sz w:val="20"/>
          <w:szCs w:val="20"/>
        </w:rPr>
        <w:t xml:space="preserve"> circumstances</w:t>
      </w:r>
      <w:r w:rsidR="009C5DB9">
        <w:rPr>
          <w:rFonts w:ascii="Arial" w:hAnsi="Arial"/>
          <w:sz w:val="20"/>
          <w:szCs w:val="20"/>
        </w:rPr>
        <w:t>.</w:t>
      </w:r>
    </w:p>
    <w:p w14:paraId="63EF5A88" w14:textId="3372892A" w:rsidR="008E6608" w:rsidRPr="00EF204A" w:rsidRDefault="008E6608" w:rsidP="007605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As a point of note, the option to tax does not apply to a building itself; it applies to </w:t>
      </w:r>
      <w:r w:rsidR="0000427C">
        <w:rPr>
          <w:rFonts w:ascii="Arial" w:hAnsi="Arial"/>
          <w:sz w:val="20"/>
          <w:szCs w:val="20"/>
        </w:rPr>
        <w:t>a person’s interest in a building. Therefore, if a person sells an opted</w:t>
      </w:r>
      <w:r w:rsidR="00F0797E">
        <w:rPr>
          <w:rFonts w:ascii="Arial" w:hAnsi="Arial"/>
          <w:sz w:val="20"/>
          <w:szCs w:val="20"/>
        </w:rPr>
        <w:t xml:space="preserve"> building, </w:t>
      </w:r>
      <w:r w:rsidR="009F498C">
        <w:rPr>
          <w:rFonts w:ascii="Arial" w:hAnsi="Arial"/>
          <w:sz w:val="20"/>
          <w:szCs w:val="20"/>
        </w:rPr>
        <w:t>it would not</w:t>
      </w:r>
      <w:r w:rsidR="009A7221">
        <w:rPr>
          <w:rFonts w:ascii="Arial" w:hAnsi="Arial"/>
          <w:sz w:val="20"/>
          <w:szCs w:val="20"/>
        </w:rPr>
        <w:t xml:space="preserve"> automatically</w:t>
      </w:r>
      <w:r w:rsidR="009F498C">
        <w:rPr>
          <w:rFonts w:ascii="Arial" w:hAnsi="Arial"/>
          <w:sz w:val="20"/>
          <w:szCs w:val="20"/>
        </w:rPr>
        <w:t xml:space="preserve"> be opted to tax in the hands of the new owner</w:t>
      </w:r>
      <w:r w:rsidR="009A7221">
        <w:rPr>
          <w:rFonts w:ascii="Arial" w:hAnsi="Arial"/>
          <w:sz w:val="20"/>
          <w:szCs w:val="20"/>
        </w:rPr>
        <w:t>.</w:t>
      </w:r>
    </w:p>
    <w:p w14:paraId="056BF3D9" w14:textId="6F3A3E72" w:rsidR="00ED7738" w:rsidRDefault="00394345" w:rsidP="00394345">
      <w:pPr>
        <w:spacing w:after="300"/>
        <w:rPr>
          <w:rFonts w:ascii="Arial" w:hAnsi="Arial"/>
          <w:sz w:val="20"/>
          <w:szCs w:val="20"/>
        </w:rPr>
      </w:pPr>
      <w:r w:rsidRPr="0055166D">
        <w:rPr>
          <w:rFonts w:ascii="Arial" w:hAnsi="Arial"/>
          <w:sz w:val="28"/>
          <w:szCs w:val="28"/>
        </w:rPr>
        <w:t>Further information</w:t>
      </w:r>
      <w:r w:rsidR="00163FAC">
        <w:rPr>
          <w:rFonts w:ascii="Arial" w:hAnsi="Arial"/>
          <w:sz w:val="20"/>
          <w:szCs w:val="20"/>
        </w:rPr>
        <w:t xml:space="preserve"> </w:t>
      </w:r>
    </w:p>
    <w:p w14:paraId="2C4D4604" w14:textId="62D48BED" w:rsidR="006921D6" w:rsidRDefault="00B7116E" w:rsidP="0039434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For general information on the VAT treatment of land and buildings see </w:t>
      </w:r>
      <w:hyperlink r:id="rId9" w:history="1">
        <w:r w:rsidR="001403CF" w:rsidRPr="001403CF">
          <w:rPr>
            <w:rStyle w:val="Hyperlink"/>
            <w:rFonts w:ascii="Arial" w:hAnsi="Arial"/>
            <w:sz w:val="20"/>
            <w:szCs w:val="20"/>
          </w:rPr>
          <w:t>https://www.gov.uk/guidance/vat-on-land-and-property-notice-742</w:t>
        </w:r>
      </w:hyperlink>
    </w:p>
    <w:p w14:paraId="61DA1751" w14:textId="3EAD3E6C" w:rsidR="001403CF" w:rsidRPr="00402C5F" w:rsidRDefault="001403CF" w:rsidP="0039434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Guidance on the option to tax can be found here: </w:t>
      </w:r>
      <w:hyperlink r:id="rId10" w:history="1">
        <w:r w:rsidR="008C2F44" w:rsidRPr="008C2F44">
          <w:rPr>
            <w:rStyle w:val="Hyperlink"/>
            <w:rFonts w:ascii="Arial" w:hAnsi="Arial"/>
            <w:sz w:val="20"/>
            <w:szCs w:val="20"/>
          </w:rPr>
          <w:t>https://www.gov.uk/guidance/opting-to-tax-land-and-buildings-notice-742a</w:t>
        </w:r>
      </w:hyperlink>
      <w:r>
        <w:rPr>
          <w:rFonts w:ascii="Arial" w:hAnsi="Arial"/>
          <w:sz w:val="20"/>
          <w:szCs w:val="20"/>
        </w:rPr>
        <w:t xml:space="preserve"> </w:t>
      </w:r>
    </w:p>
    <w:sectPr w:rsidR="001403CF" w:rsidRPr="00402C5F">
      <w:headerReference w:type="default" r:id="rId11"/>
      <w:footerReference w:type="default" r:id="rId12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B7C9B" w14:textId="77777777" w:rsidR="004D7604" w:rsidRDefault="004D7604">
      <w:r>
        <w:separator/>
      </w:r>
    </w:p>
  </w:endnote>
  <w:endnote w:type="continuationSeparator" w:id="0">
    <w:p w14:paraId="15E717FC" w14:textId="77777777" w:rsidR="004D7604" w:rsidRDefault="004D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9A7221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727F0" w14:textId="77777777" w:rsidR="004D7604" w:rsidRDefault="004D7604">
      <w:r>
        <w:separator/>
      </w:r>
    </w:p>
  </w:footnote>
  <w:footnote w:type="continuationSeparator" w:id="0">
    <w:p w14:paraId="0A1A0076" w14:textId="77777777" w:rsidR="004D7604" w:rsidRDefault="004D7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9264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64F4D"/>
    <w:multiLevelType w:val="hybridMultilevel"/>
    <w:tmpl w:val="F4ECC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640EA"/>
    <w:multiLevelType w:val="multilevel"/>
    <w:tmpl w:val="492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117EB9"/>
    <w:multiLevelType w:val="hybridMultilevel"/>
    <w:tmpl w:val="99886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F192C"/>
    <w:multiLevelType w:val="multilevel"/>
    <w:tmpl w:val="C774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295D67"/>
    <w:multiLevelType w:val="multilevel"/>
    <w:tmpl w:val="23B6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597071"/>
    <w:multiLevelType w:val="multilevel"/>
    <w:tmpl w:val="FDA2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F41DEF"/>
    <w:multiLevelType w:val="multilevel"/>
    <w:tmpl w:val="3FFAC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3494F0C"/>
    <w:multiLevelType w:val="multilevel"/>
    <w:tmpl w:val="B0C2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0D38AF"/>
    <w:multiLevelType w:val="hybridMultilevel"/>
    <w:tmpl w:val="AF56E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B65C5"/>
    <w:multiLevelType w:val="multilevel"/>
    <w:tmpl w:val="209C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3C84859"/>
    <w:multiLevelType w:val="multilevel"/>
    <w:tmpl w:val="8328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C8056F"/>
    <w:multiLevelType w:val="multilevel"/>
    <w:tmpl w:val="3DA0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3E2D34"/>
    <w:multiLevelType w:val="multilevel"/>
    <w:tmpl w:val="CF7A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79658FE"/>
    <w:multiLevelType w:val="multilevel"/>
    <w:tmpl w:val="AAE4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A45805"/>
    <w:multiLevelType w:val="hybridMultilevel"/>
    <w:tmpl w:val="0006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195A9D"/>
    <w:multiLevelType w:val="hybridMultilevel"/>
    <w:tmpl w:val="E4147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B66D98"/>
    <w:multiLevelType w:val="multilevel"/>
    <w:tmpl w:val="4E3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7E44A8B"/>
    <w:multiLevelType w:val="multilevel"/>
    <w:tmpl w:val="DB2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B1F213A"/>
    <w:multiLevelType w:val="multilevel"/>
    <w:tmpl w:val="D01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46213">
    <w:abstractNumId w:val="6"/>
  </w:num>
  <w:num w:numId="2" w16cid:durableId="1909992846">
    <w:abstractNumId w:val="18"/>
  </w:num>
  <w:num w:numId="3" w16cid:durableId="1761177254">
    <w:abstractNumId w:val="4"/>
  </w:num>
  <w:num w:numId="4" w16cid:durableId="1140920953">
    <w:abstractNumId w:val="15"/>
  </w:num>
  <w:num w:numId="5" w16cid:durableId="1158690403">
    <w:abstractNumId w:val="11"/>
  </w:num>
  <w:num w:numId="6" w16cid:durableId="14038207">
    <w:abstractNumId w:val="5"/>
  </w:num>
  <w:num w:numId="7" w16cid:durableId="1193960869">
    <w:abstractNumId w:val="16"/>
  </w:num>
  <w:num w:numId="8" w16cid:durableId="266892806">
    <w:abstractNumId w:val="8"/>
  </w:num>
  <w:num w:numId="9" w16cid:durableId="762411334">
    <w:abstractNumId w:val="0"/>
  </w:num>
  <w:num w:numId="10" w16cid:durableId="1740135011">
    <w:abstractNumId w:val="14"/>
  </w:num>
  <w:num w:numId="11" w16cid:durableId="2002659532">
    <w:abstractNumId w:val="10"/>
  </w:num>
  <w:num w:numId="12" w16cid:durableId="1106778948">
    <w:abstractNumId w:val="3"/>
  </w:num>
  <w:num w:numId="13" w16cid:durableId="577523780">
    <w:abstractNumId w:val="2"/>
  </w:num>
  <w:num w:numId="14" w16cid:durableId="2136437585">
    <w:abstractNumId w:val="17"/>
  </w:num>
  <w:num w:numId="15" w16cid:durableId="1715688679">
    <w:abstractNumId w:val="9"/>
  </w:num>
  <w:num w:numId="16" w16cid:durableId="1473861709">
    <w:abstractNumId w:val="7"/>
  </w:num>
  <w:num w:numId="17" w16cid:durableId="716470955">
    <w:abstractNumId w:val="1"/>
  </w:num>
  <w:num w:numId="18" w16cid:durableId="1611862382">
    <w:abstractNumId w:val="12"/>
  </w:num>
  <w:num w:numId="19" w16cid:durableId="13147180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3922"/>
    <w:rsid w:val="0000427C"/>
    <w:rsid w:val="0001328A"/>
    <w:rsid w:val="00014026"/>
    <w:rsid w:val="000143EE"/>
    <w:rsid w:val="000150CF"/>
    <w:rsid w:val="00025CF6"/>
    <w:rsid w:val="000319CA"/>
    <w:rsid w:val="000348B0"/>
    <w:rsid w:val="00034DB5"/>
    <w:rsid w:val="0004794F"/>
    <w:rsid w:val="00056ADB"/>
    <w:rsid w:val="0006010A"/>
    <w:rsid w:val="000609D3"/>
    <w:rsid w:val="000635FA"/>
    <w:rsid w:val="00066EB1"/>
    <w:rsid w:val="00072AD7"/>
    <w:rsid w:val="00075EFB"/>
    <w:rsid w:val="00077032"/>
    <w:rsid w:val="000850ED"/>
    <w:rsid w:val="00087E83"/>
    <w:rsid w:val="00090A80"/>
    <w:rsid w:val="00095487"/>
    <w:rsid w:val="000A3E1B"/>
    <w:rsid w:val="000A42CB"/>
    <w:rsid w:val="000A594A"/>
    <w:rsid w:val="000B2D45"/>
    <w:rsid w:val="000C23BF"/>
    <w:rsid w:val="000C2837"/>
    <w:rsid w:val="000D38B9"/>
    <w:rsid w:val="000E3F37"/>
    <w:rsid w:val="000E44F9"/>
    <w:rsid w:val="00102A13"/>
    <w:rsid w:val="00103B33"/>
    <w:rsid w:val="00103F78"/>
    <w:rsid w:val="001066A5"/>
    <w:rsid w:val="0011132B"/>
    <w:rsid w:val="00112AE8"/>
    <w:rsid w:val="00112CA4"/>
    <w:rsid w:val="00113484"/>
    <w:rsid w:val="001172A9"/>
    <w:rsid w:val="0012371B"/>
    <w:rsid w:val="0012746E"/>
    <w:rsid w:val="00135308"/>
    <w:rsid w:val="001403CF"/>
    <w:rsid w:val="001449E4"/>
    <w:rsid w:val="0015379F"/>
    <w:rsid w:val="00153C3B"/>
    <w:rsid w:val="00154BA5"/>
    <w:rsid w:val="001633CD"/>
    <w:rsid w:val="00163FAC"/>
    <w:rsid w:val="001735F1"/>
    <w:rsid w:val="00174A2A"/>
    <w:rsid w:val="001837CB"/>
    <w:rsid w:val="0018725E"/>
    <w:rsid w:val="00196DFD"/>
    <w:rsid w:val="001A1856"/>
    <w:rsid w:val="001A2044"/>
    <w:rsid w:val="001B261A"/>
    <w:rsid w:val="001C1879"/>
    <w:rsid w:val="001D0726"/>
    <w:rsid w:val="001D2707"/>
    <w:rsid w:val="001D5B45"/>
    <w:rsid w:val="001D69E6"/>
    <w:rsid w:val="001F666C"/>
    <w:rsid w:val="001F7FE9"/>
    <w:rsid w:val="00203440"/>
    <w:rsid w:val="00223637"/>
    <w:rsid w:val="0022384B"/>
    <w:rsid w:val="00236795"/>
    <w:rsid w:val="00236ECC"/>
    <w:rsid w:val="00245CB2"/>
    <w:rsid w:val="00246092"/>
    <w:rsid w:val="00251427"/>
    <w:rsid w:val="00262C5C"/>
    <w:rsid w:val="00273875"/>
    <w:rsid w:val="0027440D"/>
    <w:rsid w:val="00274C2F"/>
    <w:rsid w:val="00275DBD"/>
    <w:rsid w:val="00276AE8"/>
    <w:rsid w:val="00276CA0"/>
    <w:rsid w:val="00282A53"/>
    <w:rsid w:val="002840F2"/>
    <w:rsid w:val="00292B55"/>
    <w:rsid w:val="00293C0D"/>
    <w:rsid w:val="002A23BB"/>
    <w:rsid w:val="002B0D92"/>
    <w:rsid w:val="002B3A98"/>
    <w:rsid w:val="002C792A"/>
    <w:rsid w:val="002D7DB6"/>
    <w:rsid w:val="002E17D6"/>
    <w:rsid w:val="002E5C20"/>
    <w:rsid w:val="002E6005"/>
    <w:rsid w:val="003116AE"/>
    <w:rsid w:val="00315A91"/>
    <w:rsid w:val="003167D3"/>
    <w:rsid w:val="00317563"/>
    <w:rsid w:val="00320D9F"/>
    <w:rsid w:val="00323877"/>
    <w:rsid w:val="00331291"/>
    <w:rsid w:val="00332C99"/>
    <w:rsid w:val="00337DE4"/>
    <w:rsid w:val="00344449"/>
    <w:rsid w:val="00344A1C"/>
    <w:rsid w:val="0034751C"/>
    <w:rsid w:val="0035251B"/>
    <w:rsid w:val="00354178"/>
    <w:rsid w:val="003568E1"/>
    <w:rsid w:val="003635DD"/>
    <w:rsid w:val="0036639E"/>
    <w:rsid w:val="0037270B"/>
    <w:rsid w:val="00372BF4"/>
    <w:rsid w:val="00373EB2"/>
    <w:rsid w:val="00373F76"/>
    <w:rsid w:val="00374E16"/>
    <w:rsid w:val="00380C5B"/>
    <w:rsid w:val="0038299E"/>
    <w:rsid w:val="00383F28"/>
    <w:rsid w:val="0038630C"/>
    <w:rsid w:val="0039058A"/>
    <w:rsid w:val="00390636"/>
    <w:rsid w:val="00394345"/>
    <w:rsid w:val="003A4D6E"/>
    <w:rsid w:val="003A59A1"/>
    <w:rsid w:val="003B3248"/>
    <w:rsid w:val="003B3C23"/>
    <w:rsid w:val="003B5476"/>
    <w:rsid w:val="003B74AC"/>
    <w:rsid w:val="003C1A7E"/>
    <w:rsid w:val="003C7E1D"/>
    <w:rsid w:val="003D0579"/>
    <w:rsid w:val="003D0DC0"/>
    <w:rsid w:val="003D6071"/>
    <w:rsid w:val="003E0966"/>
    <w:rsid w:val="003F4DB6"/>
    <w:rsid w:val="00402C5F"/>
    <w:rsid w:val="00404CF2"/>
    <w:rsid w:val="004054E6"/>
    <w:rsid w:val="00406716"/>
    <w:rsid w:val="00410B69"/>
    <w:rsid w:val="00410BCE"/>
    <w:rsid w:val="0041247F"/>
    <w:rsid w:val="00413079"/>
    <w:rsid w:val="00421CCC"/>
    <w:rsid w:val="0043735F"/>
    <w:rsid w:val="004408EA"/>
    <w:rsid w:val="00451925"/>
    <w:rsid w:val="004573EF"/>
    <w:rsid w:val="0046707D"/>
    <w:rsid w:val="0047146F"/>
    <w:rsid w:val="004749E0"/>
    <w:rsid w:val="004752EC"/>
    <w:rsid w:val="00475B15"/>
    <w:rsid w:val="0047641C"/>
    <w:rsid w:val="00480B7B"/>
    <w:rsid w:val="00485165"/>
    <w:rsid w:val="00486A62"/>
    <w:rsid w:val="004A2FE9"/>
    <w:rsid w:val="004A37AF"/>
    <w:rsid w:val="004A5FE6"/>
    <w:rsid w:val="004B1BCB"/>
    <w:rsid w:val="004B3F0A"/>
    <w:rsid w:val="004C3509"/>
    <w:rsid w:val="004D43F0"/>
    <w:rsid w:val="004D7604"/>
    <w:rsid w:val="004E2E34"/>
    <w:rsid w:val="004F11A2"/>
    <w:rsid w:val="004F33E2"/>
    <w:rsid w:val="004F3A77"/>
    <w:rsid w:val="004F7614"/>
    <w:rsid w:val="005019BA"/>
    <w:rsid w:val="0050269F"/>
    <w:rsid w:val="005046F1"/>
    <w:rsid w:val="00507584"/>
    <w:rsid w:val="00507BA2"/>
    <w:rsid w:val="00510C64"/>
    <w:rsid w:val="0052152D"/>
    <w:rsid w:val="00523E31"/>
    <w:rsid w:val="00526D13"/>
    <w:rsid w:val="005329FE"/>
    <w:rsid w:val="00532D69"/>
    <w:rsid w:val="00546D55"/>
    <w:rsid w:val="00560827"/>
    <w:rsid w:val="005615EB"/>
    <w:rsid w:val="005630C3"/>
    <w:rsid w:val="005630CB"/>
    <w:rsid w:val="0056731D"/>
    <w:rsid w:val="005744A0"/>
    <w:rsid w:val="00575645"/>
    <w:rsid w:val="00576B01"/>
    <w:rsid w:val="005855B6"/>
    <w:rsid w:val="005876F3"/>
    <w:rsid w:val="00591155"/>
    <w:rsid w:val="00591D66"/>
    <w:rsid w:val="00591E34"/>
    <w:rsid w:val="005A00D6"/>
    <w:rsid w:val="005A0BFD"/>
    <w:rsid w:val="005A53F7"/>
    <w:rsid w:val="005C38D9"/>
    <w:rsid w:val="005C563B"/>
    <w:rsid w:val="005C6B5B"/>
    <w:rsid w:val="005C7468"/>
    <w:rsid w:val="005E3A0C"/>
    <w:rsid w:val="005E457D"/>
    <w:rsid w:val="005F1566"/>
    <w:rsid w:val="005F79AD"/>
    <w:rsid w:val="0060565A"/>
    <w:rsid w:val="0061070A"/>
    <w:rsid w:val="00610D21"/>
    <w:rsid w:val="00610E50"/>
    <w:rsid w:val="00615BEA"/>
    <w:rsid w:val="00615EE6"/>
    <w:rsid w:val="00632B66"/>
    <w:rsid w:val="006346A7"/>
    <w:rsid w:val="00635545"/>
    <w:rsid w:val="006452CD"/>
    <w:rsid w:val="006510F1"/>
    <w:rsid w:val="00656886"/>
    <w:rsid w:val="00661B69"/>
    <w:rsid w:val="006732CC"/>
    <w:rsid w:val="0067693F"/>
    <w:rsid w:val="006778DF"/>
    <w:rsid w:val="00681A77"/>
    <w:rsid w:val="006847F4"/>
    <w:rsid w:val="006921D6"/>
    <w:rsid w:val="00694848"/>
    <w:rsid w:val="006A082E"/>
    <w:rsid w:val="006B3391"/>
    <w:rsid w:val="006B632F"/>
    <w:rsid w:val="006B758B"/>
    <w:rsid w:val="006C1E6F"/>
    <w:rsid w:val="006C7936"/>
    <w:rsid w:val="006D36C7"/>
    <w:rsid w:val="006E1EE6"/>
    <w:rsid w:val="006E2F41"/>
    <w:rsid w:val="006E5AF8"/>
    <w:rsid w:val="006E606A"/>
    <w:rsid w:val="006E6552"/>
    <w:rsid w:val="006E6D29"/>
    <w:rsid w:val="007037CD"/>
    <w:rsid w:val="00712A9D"/>
    <w:rsid w:val="007133C0"/>
    <w:rsid w:val="00713C4B"/>
    <w:rsid w:val="00721A74"/>
    <w:rsid w:val="007361B8"/>
    <w:rsid w:val="00745702"/>
    <w:rsid w:val="00750065"/>
    <w:rsid w:val="007517A0"/>
    <w:rsid w:val="007543BA"/>
    <w:rsid w:val="00755257"/>
    <w:rsid w:val="00755BA6"/>
    <w:rsid w:val="0076052A"/>
    <w:rsid w:val="00761F2B"/>
    <w:rsid w:val="007649C3"/>
    <w:rsid w:val="00770C21"/>
    <w:rsid w:val="00774650"/>
    <w:rsid w:val="00775717"/>
    <w:rsid w:val="0078605A"/>
    <w:rsid w:val="0079128E"/>
    <w:rsid w:val="007A1708"/>
    <w:rsid w:val="007A4C4C"/>
    <w:rsid w:val="007C3767"/>
    <w:rsid w:val="007C7A03"/>
    <w:rsid w:val="007D3E3E"/>
    <w:rsid w:val="007D4FD7"/>
    <w:rsid w:val="007D6471"/>
    <w:rsid w:val="007E07F6"/>
    <w:rsid w:val="007E5F58"/>
    <w:rsid w:val="007F4075"/>
    <w:rsid w:val="007F5338"/>
    <w:rsid w:val="00801B42"/>
    <w:rsid w:val="00805CE7"/>
    <w:rsid w:val="008116C1"/>
    <w:rsid w:val="00821C0B"/>
    <w:rsid w:val="00824394"/>
    <w:rsid w:val="00825B1E"/>
    <w:rsid w:val="00832317"/>
    <w:rsid w:val="008323BE"/>
    <w:rsid w:val="008325C7"/>
    <w:rsid w:val="008332CC"/>
    <w:rsid w:val="00833E64"/>
    <w:rsid w:val="00845486"/>
    <w:rsid w:val="00851180"/>
    <w:rsid w:val="0085136E"/>
    <w:rsid w:val="00852E56"/>
    <w:rsid w:val="0086045E"/>
    <w:rsid w:val="00864DBA"/>
    <w:rsid w:val="00865627"/>
    <w:rsid w:val="00871866"/>
    <w:rsid w:val="008718BC"/>
    <w:rsid w:val="008720C8"/>
    <w:rsid w:val="00876480"/>
    <w:rsid w:val="00886BCC"/>
    <w:rsid w:val="00895156"/>
    <w:rsid w:val="008966BE"/>
    <w:rsid w:val="008C2F44"/>
    <w:rsid w:val="008C6BCE"/>
    <w:rsid w:val="008C735D"/>
    <w:rsid w:val="008E3615"/>
    <w:rsid w:val="008E4E45"/>
    <w:rsid w:val="008E6608"/>
    <w:rsid w:val="008E771B"/>
    <w:rsid w:val="00901425"/>
    <w:rsid w:val="009042FF"/>
    <w:rsid w:val="009108B7"/>
    <w:rsid w:val="009232EF"/>
    <w:rsid w:val="00925C80"/>
    <w:rsid w:val="00926BC5"/>
    <w:rsid w:val="00932A8A"/>
    <w:rsid w:val="00936349"/>
    <w:rsid w:val="009405D5"/>
    <w:rsid w:val="00940A56"/>
    <w:rsid w:val="0094511C"/>
    <w:rsid w:val="00960927"/>
    <w:rsid w:val="00961A81"/>
    <w:rsid w:val="00971656"/>
    <w:rsid w:val="00981CE0"/>
    <w:rsid w:val="00981F37"/>
    <w:rsid w:val="009824B5"/>
    <w:rsid w:val="00985207"/>
    <w:rsid w:val="009852A0"/>
    <w:rsid w:val="00992A20"/>
    <w:rsid w:val="00993B31"/>
    <w:rsid w:val="009A0D96"/>
    <w:rsid w:val="009A7221"/>
    <w:rsid w:val="009B3706"/>
    <w:rsid w:val="009B4731"/>
    <w:rsid w:val="009C10CA"/>
    <w:rsid w:val="009C1A1D"/>
    <w:rsid w:val="009C4984"/>
    <w:rsid w:val="009C5DB9"/>
    <w:rsid w:val="009D0BAF"/>
    <w:rsid w:val="009D530E"/>
    <w:rsid w:val="009E53D7"/>
    <w:rsid w:val="009F4435"/>
    <w:rsid w:val="009F498C"/>
    <w:rsid w:val="00A00C64"/>
    <w:rsid w:val="00A10310"/>
    <w:rsid w:val="00A122B3"/>
    <w:rsid w:val="00A12AC9"/>
    <w:rsid w:val="00A16323"/>
    <w:rsid w:val="00A172D6"/>
    <w:rsid w:val="00A21B46"/>
    <w:rsid w:val="00A21FA0"/>
    <w:rsid w:val="00A30FF4"/>
    <w:rsid w:val="00A346E0"/>
    <w:rsid w:val="00A351C8"/>
    <w:rsid w:val="00A40925"/>
    <w:rsid w:val="00A417B5"/>
    <w:rsid w:val="00A44E3A"/>
    <w:rsid w:val="00A544F2"/>
    <w:rsid w:val="00A60D4C"/>
    <w:rsid w:val="00A65C70"/>
    <w:rsid w:val="00A7298E"/>
    <w:rsid w:val="00A77573"/>
    <w:rsid w:val="00A80E00"/>
    <w:rsid w:val="00A842CB"/>
    <w:rsid w:val="00A8452A"/>
    <w:rsid w:val="00AA05E9"/>
    <w:rsid w:val="00AA4434"/>
    <w:rsid w:val="00AA6795"/>
    <w:rsid w:val="00AB1999"/>
    <w:rsid w:val="00AB31AC"/>
    <w:rsid w:val="00AC03F9"/>
    <w:rsid w:val="00AC1CE0"/>
    <w:rsid w:val="00AC343C"/>
    <w:rsid w:val="00AC5F27"/>
    <w:rsid w:val="00AD0A86"/>
    <w:rsid w:val="00AD5017"/>
    <w:rsid w:val="00AE31E4"/>
    <w:rsid w:val="00AE5057"/>
    <w:rsid w:val="00AF25CD"/>
    <w:rsid w:val="00B0111E"/>
    <w:rsid w:val="00B05CFC"/>
    <w:rsid w:val="00B07B48"/>
    <w:rsid w:val="00B07E54"/>
    <w:rsid w:val="00B10379"/>
    <w:rsid w:val="00B24206"/>
    <w:rsid w:val="00B250F7"/>
    <w:rsid w:val="00B263AC"/>
    <w:rsid w:val="00B33574"/>
    <w:rsid w:val="00B36C78"/>
    <w:rsid w:val="00B42606"/>
    <w:rsid w:val="00B50D93"/>
    <w:rsid w:val="00B50E48"/>
    <w:rsid w:val="00B51694"/>
    <w:rsid w:val="00B5573C"/>
    <w:rsid w:val="00B569FA"/>
    <w:rsid w:val="00B66907"/>
    <w:rsid w:val="00B66ED8"/>
    <w:rsid w:val="00B7105D"/>
    <w:rsid w:val="00B7116E"/>
    <w:rsid w:val="00B822BA"/>
    <w:rsid w:val="00B85C16"/>
    <w:rsid w:val="00B9164A"/>
    <w:rsid w:val="00B9284D"/>
    <w:rsid w:val="00B928CD"/>
    <w:rsid w:val="00B96620"/>
    <w:rsid w:val="00BA373E"/>
    <w:rsid w:val="00BB155C"/>
    <w:rsid w:val="00BB2A33"/>
    <w:rsid w:val="00BC365C"/>
    <w:rsid w:val="00BC74A2"/>
    <w:rsid w:val="00BD3F82"/>
    <w:rsid w:val="00BD65D6"/>
    <w:rsid w:val="00BE5A5A"/>
    <w:rsid w:val="00BE73FC"/>
    <w:rsid w:val="00BF6A5E"/>
    <w:rsid w:val="00C0108B"/>
    <w:rsid w:val="00C2078C"/>
    <w:rsid w:val="00C31CD9"/>
    <w:rsid w:val="00C33C24"/>
    <w:rsid w:val="00C3438B"/>
    <w:rsid w:val="00C3514E"/>
    <w:rsid w:val="00C438FD"/>
    <w:rsid w:val="00C47D7B"/>
    <w:rsid w:val="00C50562"/>
    <w:rsid w:val="00C80ABA"/>
    <w:rsid w:val="00C82D9E"/>
    <w:rsid w:val="00C84103"/>
    <w:rsid w:val="00C84E2E"/>
    <w:rsid w:val="00C96D82"/>
    <w:rsid w:val="00CA6EA0"/>
    <w:rsid w:val="00CB3B9C"/>
    <w:rsid w:val="00CB57D7"/>
    <w:rsid w:val="00CB7B08"/>
    <w:rsid w:val="00CD4E6E"/>
    <w:rsid w:val="00CD6939"/>
    <w:rsid w:val="00CE59C1"/>
    <w:rsid w:val="00CE78C6"/>
    <w:rsid w:val="00CF0695"/>
    <w:rsid w:val="00CF0D0C"/>
    <w:rsid w:val="00CF1083"/>
    <w:rsid w:val="00CF35DB"/>
    <w:rsid w:val="00D140C8"/>
    <w:rsid w:val="00D1742E"/>
    <w:rsid w:val="00D1783E"/>
    <w:rsid w:val="00D27EB3"/>
    <w:rsid w:val="00D31468"/>
    <w:rsid w:val="00D3247B"/>
    <w:rsid w:val="00D32BB5"/>
    <w:rsid w:val="00D35F17"/>
    <w:rsid w:val="00D37CEF"/>
    <w:rsid w:val="00D41D88"/>
    <w:rsid w:val="00D516C8"/>
    <w:rsid w:val="00D62D73"/>
    <w:rsid w:val="00D67A55"/>
    <w:rsid w:val="00D76C81"/>
    <w:rsid w:val="00D854D7"/>
    <w:rsid w:val="00D86579"/>
    <w:rsid w:val="00D86BD1"/>
    <w:rsid w:val="00D940C8"/>
    <w:rsid w:val="00D95CD0"/>
    <w:rsid w:val="00D96AD0"/>
    <w:rsid w:val="00D9738B"/>
    <w:rsid w:val="00DA3C73"/>
    <w:rsid w:val="00DA4FB1"/>
    <w:rsid w:val="00DA5562"/>
    <w:rsid w:val="00DA598D"/>
    <w:rsid w:val="00DA7042"/>
    <w:rsid w:val="00DB387D"/>
    <w:rsid w:val="00DB54B8"/>
    <w:rsid w:val="00DD3E5A"/>
    <w:rsid w:val="00DE391A"/>
    <w:rsid w:val="00DE4284"/>
    <w:rsid w:val="00DF61CC"/>
    <w:rsid w:val="00DF7F64"/>
    <w:rsid w:val="00E032EB"/>
    <w:rsid w:val="00E050EF"/>
    <w:rsid w:val="00E07FA1"/>
    <w:rsid w:val="00E10776"/>
    <w:rsid w:val="00E113B3"/>
    <w:rsid w:val="00E12C96"/>
    <w:rsid w:val="00E179C2"/>
    <w:rsid w:val="00E21A8E"/>
    <w:rsid w:val="00E2320F"/>
    <w:rsid w:val="00E238AF"/>
    <w:rsid w:val="00E31A7E"/>
    <w:rsid w:val="00E31C20"/>
    <w:rsid w:val="00E340AF"/>
    <w:rsid w:val="00E40279"/>
    <w:rsid w:val="00E407B1"/>
    <w:rsid w:val="00E40D7C"/>
    <w:rsid w:val="00E4694B"/>
    <w:rsid w:val="00E50E1F"/>
    <w:rsid w:val="00E57EB9"/>
    <w:rsid w:val="00E60024"/>
    <w:rsid w:val="00E6503B"/>
    <w:rsid w:val="00E65B61"/>
    <w:rsid w:val="00E677C3"/>
    <w:rsid w:val="00E76C6F"/>
    <w:rsid w:val="00E90E50"/>
    <w:rsid w:val="00E95564"/>
    <w:rsid w:val="00EC10E4"/>
    <w:rsid w:val="00EC13C6"/>
    <w:rsid w:val="00EC2E9C"/>
    <w:rsid w:val="00ED10E1"/>
    <w:rsid w:val="00ED2E3F"/>
    <w:rsid w:val="00ED3657"/>
    <w:rsid w:val="00ED7738"/>
    <w:rsid w:val="00EE3100"/>
    <w:rsid w:val="00EE36E3"/>
    <w:rsid w:val="00EE6B1A"/>
    <w:rsid w:val="00EF0C32"/>
    <w:rsid w:val="00EF1DB6"/>
    <w:rsid w:val="00EF204A"/>
    <w:rsid w:val="00EF2B1F"/>
    <w:rsid w:val="00F01CD5"/>
    <w:rsid w:val="00F03B80"/>
    <w:rsid w:val="00F0797E"/>
    <w:rsid w:val="00F116D7"/>
    <w:rsid w:val="00F12345"/>
    <w:rsid w:val="00F2620A"/>
    <w:rsid w:val="00F32BAA"/>
    <w:rsid w:val="00F32F4B"/>
    <w:rsid w:val="00F4059D"/>
    <w:rsid w:val="00F43119"/>
    <w:rsid w:val="00F4631B"/>
    <w:rsid w:val="00F57B04"/>
    <w:rsid w:val="00F64D88"/>
    <w:rsid w:val="00F70823"/>
    <w:rsid w:val="00F74149"/>
    <w:rsid w:val="00F81BC2"/>
    <w:rsid w:val="00F84AA4"/>
    <w:rsid w:val="00F9430C"/>
    <w:rsid w:val="00F95D93"/>
    <w:rsid w:val="00F97377"/>
    <w:rsid w:val="00FA06B6"/>
    <w:rsid w:val="00FB39B2"/>
    <w:rsid w:val="00FB6164"/>
    <w:rsid w:val="00FC690C"/>
    <w:rsid w:val="00FC692B"/>
    <w:rsid w:val="00FC7D0F"/>
    <w:rsid w:val="00FE14D9"/>
    <w:rsid w:val="00FE3D16"/>
    <w:rsid w:val="00FF1F2C"/>
    <w:rsid w:val="00FF51E5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E73EE5DB-557B-0341-86D7-700848B2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gov.uk/guidance/opting-to-tax-land-and-buildings-notice-742a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ov.uk/guidance/vat-on-land-and-property-notice-742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8" ma:contentTypeDescription="Create a new document." ma:contentTypeScope="" ma:versionID="e5d6bd0a4bdf83ad50d76d904029c3a5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d4a969556a15f40fc84e8a8d65c5f30d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4EF65D-763D-4F36-A080-81FAF3B3BDC5}"/>
</file>

<file path=customXml/itemProps2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Jones</dc:creator>
  <cp:lastModifiedBy>Emma Gilbert-Smith</cp:lastModifiedBy>
  <cp:revision>96</cp:revision>
  <dcterms:created xsi:type="dcterms:W3CDTF">2024-03-18T13:56:00Z</dcterms:created>
  <dcterms:modified xsi:type="dcterms:W3CDTF">2024-03-18T16:31:00Z</dcterms:modified>
</cp:coreProperties>
</file>