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212C0" w14:textId="5FFB1397" w:rsidR="004A6993" w:rsidRDefault="00050111" w:rsidP="00A867D0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FRS</w:t>
      </w:r>
      <w:r w:rsidR="00BB35C8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105: </w:t>
      </w:r>
      <w:r w:rsidR="002B1AD6">
        <w:rPr>
          <w:rFonts w:ascii="Arial" w:hAnsi="Arial" w:cs="Arial"/>
          <w:b/>
          <w:bCs/>
          <w:sz w:val="28"/>
          <w:szCs w:val="28"/>
        </w:rPr>
        <w:t xml:space="preserve">Using the Micro-Entities Reporting Standard for a </w:t>
      </w:r>
      <w:r w:rsidR="00355510">
        <w:rPr>
          <w:rFonts w:ascii="Arial" w:hAnsi="Arial" w:cs="Arial"/>
          <w:b/>
          <w:bCs/>
          <w:sz w:val="28"/>
          <w:szCs w:val="28"/>
        </w:rPr>
        <w:t>property business</w:t>
      </w:r>
    </w:p>
    <w:p w14:paraId="102F4FDE" w14:textId="37E84A4F" w:rsidR="00B8408A" w:rsidRPr="00685BA5" w:rsidRDefault="00CE0F49" w:rsidP="00E70E5C">
      <w:pPr>
        <w:spacing w:after="300"/>
        <w:rPr>
          <w:rFonts w:ascii="Arial" w:hAnsi="Arial"/>
          <w:sz w:val="22"/>
          <w:szCs w:val="22"/>
        </w:rPr>
      </w:pPr>
      <w:r w:rsidRPr="00685BA5">
        <w:rPr>
          <w:rFonts w:ascii="Arial" w:hAnsi="Arial"/>
          <w:sz w:val="22"/>
          <w:szCs w:val="22"/>
        </w:rPr>
        <w:t xml:space="preserve">FRS 105 is the financial reporting standard applicable to micro-entities. This factsheet looks at </w:t>
      </w:r>
      <w:r w:rsidR="00FA7E6E" w:rsidRPr="00685BA5">
        <w:rPr>
          <w:rFonts w:ascii="Arial" w:hAnsi="Arial"/>
          <w:sz w:val="22"/>
          <w:szCs w:val="22"/>
        </w:rPr>
        <w:t>which companies can use it, as well as its advantages and disadvantages.</w:t>
      </w:r>
    </w:p>
    <w:p w14:paraId="621F6F9E" w14:textId="0DF7B0E8" w:rsidR="00E70E5C" w:rsidRDefault="00FA7E6E" w:rsidP="00E70E5C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What is a micro-entity?</w:t>
      </w:r>
    </w:p>
    <w:p w14:paraId="0BB75FA8" w14:textId="0201235C" w:rsidR="00C4553E" w:rsidRPr="00685BA5" w:rsidRDefault="00C4553E" w:rsidP="00C4553E">
      <w:pPr>
        <w:rPr>
          <w:rFonts w:ascii="Arial" w:hAnsi="Arial"/>
          <w:sz w:val="22"/>
          <w:szCs w:val="22"/>
        </w:rPr>
      </w:pPr>
      <w:r w:rsidRPr="00685BA5">
        <w:rPr>
          <w:rFonts w:ascii="Arial" w:hAnsi="Arial"/>
          <w:sz w:val="22"/>
          <w:szCs w:val="22"/>
        </w:rPr>
        <w:t xml:space="preserve">A company meets the qualifying conditions for a micro-entity if it meets at least two out of three of the following thresholds: </w:t>
      </w:r>
    </w:p>
    <w:p w14:paraId="14DD5C51" w14:textId="44F53463" w:rsidR="00C4553E" w:rsidRPr="00685BA5" w:rsidRDefault="00C4553E" w:rsidP="00D6577B">
      <w:pPr>
        <w:pStyle w:val="ListParagraph"/>
        <w:numPr>
          <w:ilvl w:val="0"/>
          <w:numId w:val="47"/>
        </w:numPr>
        <w:rPr>
          <w:rFonts w:ascii="Arial" w:hAnsi="Arial"/>
          <w:sz w:val="22"/>
          <w:szCs w:val="22"/>
        </w:rPr>
      </w:pPr>
      <w:r w:rsidRPr="00685BA5">
        <w:rPr>
          <w:rFonts w:ascii="Arial" w:hAnsi="Arial"/>
          <w:sz w:val="22"/>
          <w:szCs w:val="22"/>
        </w:rPr>
        <w:t>Turnover: Not more than £1</w:t>
      </w:r>
      <w:r w:rsidR="00FE7027">
        <w:rPr>
          <w:rFonts w:ascii="Arial" w:hAnsi="Arial"/>
          <w:sz w:val="22"/>
          <w:szCs w:val="22"/>
        </w:rPr>
        <w:t xml:space="preserve"> million.</w:t>
      </w:r>
    </w:p>
    <w:p w14:paraId="49869DEF" w14:textId="0DE7990D" w:rsidR="00D6577B" w:rsidRPr="00685BA5" w:rsidRDefault="00C4553E" w:rsidP="00D6577B">
      <w:pPr>
        <w:pStyle w:val="ListParagraph"/>
        <w:numPr>
          <w:ilvl w:val="0"/>
          <w:numId w:val="47"/>
        </w:numPr>
        <w:rPr>
          <w:rFonts w:ascii="Arial" w:hAnsi="Arial"/>
          <w:sz w:val="22"/>
          <w:szCs w:val="22"/>
        </w:rPr>
      </w:pPr>
      <w:r w:rsidRPr="00685BA5">
        <w:rPr>
          <w:rFonts w:ascii="Arial" w:hAnsi="Arial"/>
          <w:sz w:val="22"/>
          <w:szCs w:val="22"/>
        </w:rPr>
        <w:t>Balance sheet total: Not more than £500,000</w:t>
      </w:r>
      <w:r w:rsidR="00FE7027">
        <w:rPr>
          <w:rFonts w:ascii="Arial" w:hAnsi="Arial"/>
          <w:sz w:val="22"/>
          <w:szCs w:val="22"/>
        </w:rPr>
        <w:t>.</w:t>
      </w:r>
      <w:r w:rsidRPr="00685BA5">
        <w:rPr>
          <w:rFonts w:ascii="Arial" w:hAnsi="Arial"/>
          <w:sz w:val="22"/>
          <w:szCs w:val="22"/>
        </w:rPr>
        <w:t xml:space="preserve"> </w:t>
      </w:r>
    </w:p>
    <w:p w14:paraId="17B4F271" w14:textId="08E74E75" w:rsidR="00C4553E" w:rsidRPr="00685BA5" w:rsidRDefault="00C4553E" w:rsidP="00D6577B">
      <w:pPr>
        <w:pStyle w:val="ListParagraph"/>
        <w:numPr>
          <w:ilvl w:val="0"/>
          <w:numId w:val="47"/>
        </w:numPr>
        <w:rPr>
          <w:rFonts w:ascii="Arial" w:hAnsi="Arial"/>
          <w:sz w:val="22"/>
          <w:szCs w:val="22"/>
        </w:rPr>
      </w:pPr>
      <w:r w:rsidRPr="00685BA5">
        <w:rPr>
          <w:rFonts w:ascii="Arial" w:hAnsi="Arial"/>
          <w:sz w:val="22"/>
          <w:szCs w:val="22"/>
        </w:rPr>
        <w:t>Average number of employees: Not more than 10</w:t>
      </w:r>
      <w:r w:rsidR="00FE7027">
        <w:rPr>
          <w:rFonts w:ascii="Arial" w:hAnsi="Arial"/>
          <w:sz w:val="22"/>
          <w:szCs w:val="22"/>
        </w:rPr>
        <w:t>.</w:t>
      </w:r>
      <w:r w:rsidRPr="00685BA5">
        <w:rPr>
          <w:rFonts w:ascii="Arial" w:hAnsi="Arial"/>
          <w:sz w:val="22"/>
          <w:szCs w:val="22"/>
        </w:rPr>
        <w:t xml:space="preserve"> </w:t>
      </w:r>
    </w:p>
    <w:p w14:paraId="13C5A9AD" w14:textId="77777777" w:rsidR="00C4553E" w:rsidRPr="00C4553E" w:rsidRDefault="00C4553E" w:rsidP="00C4553E">
      <w:pPr>
        <w:rPr>
          <w:rFonts w:ascii="Arial" w:hAnsi="Arial"/>
          <w:sz w:val="22"/>
          <w:szCs w:val="22"/>
        </w:rPr>
      </w:pPr>
    </w:p>
    <w:p w14:paraId="32BD5B40" w14:textId="1C1406C9" w:rsidR="008F7BFD" w:rsidRPr="00685BA5" w:rsidRDefault="00C4553E" w:rsidP="00C4553E">
      <w:pPr>
        <w:rPr>
          <w:rFonts w:ascii="Arial" w:hAnsi="Arial"/>
          <w:sz w:val="22"/>
          <w:szCs w:val="22"/>
        </w:rPr>
      </w:pPr>
      <w:r w:rsidRPr="00685BA5">
        <w:rPr>
          <w:rFonts w:ascii="Arial" w:hAnsi="Arial"/>
          <w:sz w:val="22"/>
          <w:szCs w:val="22"/>
        </w:rPr>
        <w:t>Most property investment companies will meet these criteria</w:t>
      </w:r>
      <w:r w:rsidR="00D6577B" w:rsidRPr="00685BA5">
        <w:rPr>
          <w:rFonts w:ascii="Arial" w:hAnsi="Arial"/>
          <w:sz w:val="22"/>
          <w:szCs w:val="22"/>
        </w:rPr>
        <w:t>.</w:t>
      </w:r>
    </w:p>
    <w:p w14:paraId="0D78C3C8" w14:textId="77777777" w:rsidR="00360F6C" w:rsidRPr="00360F6C" w:rsidRDefault="00360F6C" w:rsidP="00360F6C">
      <w:pPr>
        <w:rPr>
          <w:rFonts w:ascii="Arial" w:hAnsi="Arial"/>
          <w:sz w:val="22"/>
          <w:szCs w:val="22"/>
        </w:rPr>
      </w:pPr>
    </w:p>
    <w:p w14:paraId="463E4A6D" w14:textId="48F08B4D" w:rsidR="005940D9" w:rsidRDefault="00307A20" w:rsidP="005940D9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Why use FRS</w:t>
      </w:r>
      <w:r w:rsidR="00BB35C8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105?</w:t>
      </w:r>
    </w:p>
    <w:p w14:paraId="22B9CC0A" w14:textId="6242223B" w:rsidR="00C622B3" w:rsidRPr="00C622B3" w:rsidRDefault="009C3EB5" w:rsidP="00C622B3">
      <w:pPr>
        <w:spacing w:after="300"/>
        <w:rPr>
          <w:rFonts w:ascii="Arial" w:eastAsia="Arial" w:hAnsi="Arial" w:cs="Arial"/>
          <w:sz w:val="22"/>
          <w:szCs w:val="22"/>
        </w:rPr>
      </w:pPr>
      <w:r w:rsidRPr="009C3EB5">
        <w:rPr>
          <w:rFonts w:ascii="Arial" w:eastAsia="Arial" w:hAnsi="Arial" w:cs="Arial"/>
          <w:sz w:val="22"/>
          <w:szCs w:val="22"/>
        </w:rPr>
        <w:t>Most property investors prefer Micro Entity Accounts because:</w:t>
      </w:r>
    </w:p>
    <w:p w14:paraId="4CD54E22" w14:textId="5280432D" w:rsidR="00C622B3" w:rsidRPr="00633B06" w:rsidRDefault="00C622B3" w:rsidP="00633B06">
      <w:pPr>
        <w:pStyle w:val="ListParagraph"/>
        <w:numPr>
          <w:ilvl w:val="0"/>
          <w:numId w:val="48"/>
        </w:numPr>
        <w:spacing w:after="300"/>
        <w:rPr>
          <w:rFonts w:ascii="Arial" w:hAnsi="Arial"/>
          <w:sz w:val="22"/>
          <w:szCs w:val="22"/>
        </w:rPr>
      </w:pPr>
      <w:r w:rsidRPr="00633B06">
        <w:rPr>
          <w:rFonts w:ascii="Arial" w:hAnsi="Arial"/>
          <w:sz w:val="22"/>
          <w:szCs w:val="22"/>
        </w:rPr>
        <w:t>No property revaluation</w:t>
      </w:r>
      <w:r w:rsidR="009C3EB5" w:rsidRPr="00633B06">
        <w:rPr>
          <w:rFonts w:ascii="Arial" w:hAnsi="Arial"/>
          <w:sz w:val="22"/>
          <w:szCs w:val="22"/>
        </w:rPr>
        <w:t>s are required</w:t>
      </w:r>
      <w:r w:rsidRPr="00633B06">
        <w:rPr>
          <w:rFonts w:ascii="Arial" w:hAnsi="Arial"/>
          <w:sz w:val="22"/>
          <w:szCs w:val="22"/>
        </w:rPr>
        <w:t xml:space="preserve"> – property is shown at depreciated historical cost</w:t>
      </w:r>
      <w:r w:rsidR="00633B06" w:rsidRPr="00633B06">
        <w:rPr>
          <w:rFonts w:ascii="Arial" w:hAnsi="Arial"/>
          <w:sz w:val="22"/>
          <w:szCs w:val="22"/>
        </w:rPr>
        <w:t xml:space="preserve">. </w:t>
      </w:r>
      <w:r w:rsidR="008D34C2">
        <w:rPr>
          <w:rFonts w:ascii="Arial" w:hAnsi="Arial"/>
          <w:sz w:val="22"/>
          <w:szCs w:val="22"/>
        </w:rPr>
        <w:t xml:space="preserve">This can give both cost and time savings. </w:t>
      </w:r>
      <w:r w:rsidRPr="00633B06">
        <w:rPr>
          <w:rFonts w:ascii="Arial" w:hAnsi="Arial"/>
          <w:sz w:val="22"/>
          <w:szCs w:val="22"/>
        </w:rPr>
        <w:t>Mortgage lenders are</w:t>
      </w:r>
      <w:r w:rsidR="00633B06" w:rsidRPr="00633B06">
        <w:rPr>
          <w:rFonts w:ascii="Arial" w:hAnsi="Arial"/>
          <w:sz w:val="22"/>
          <w:szCs w:val="22"/>
        </w:rPr>
        <w:t xml:space="preserve"> generally</w:t>
      </w:r>
      <w:r w:rsidRPr="00633B06">
        <w:rPr>
          <w:rFonts w:ascii="Arial" w:hAnsi="Arial"/>
          <w:sz w:val="22"/>
          <w:szCs w:val="22"/>
        </w:rPr>
        <w:t xml:space="preserve"> not affected by this as they always require a property valuation for lending purposes</w:t>
      </w:r>
      <w:r w:rsidR="00633B06" w:rsidRPr="00633B06">
        <w:rPr>
          <w:rFonts w:ascii="Arial" w:hAnsi="Arial"/>
          <w:sz w:val="22"/>
          <w:szCs w:val="22"/>
        </w:rPr>
        <w:t>.</w:t>
      </w:r>
      <w:r w:rsidRPr="00633B06">
        <w:rPr>
          <w:rFonts w:ascii="Arial" w:hAnsi="Arial"/>
          <w:sz w:val="22"/>
          <w:szCs w:val="22"/>
        </w:rPr>
        <w:t xml:space="preserve"> </w:t>
      </w:r>
    </w:p>
    <w:p w14:paraId="2E235887" w14:textId="5E2D816A" w:rsidR="00C622B3" w:rsidRPr="00633B06" w:rsidRDefault="00C622B3" w:rsidP="00633B06">
      <w:pPr>
        <w:pStyle w:val="ListParagraph"/>
        <w:numPr>
          <w:ilvl w:val="0"/>
          <w:numId w:val="48"/>
        </w:numPr>
        <w:spacing w:after="300"/>
        <w:rPr>
          <w:rFonts w:ascii="Arial" w:hAnsi="Arial"/>
          <w:sz w:val="22"/>
          <w:szCs w:val="22"/>
        </w:rPr>
      </w:pPr>
      <w:r w:rsidRPr="00633B06">
        <w:rPr>
          <w:rFonts w:ascii="Arial" w:hAnsi="Arial"/>
          <w:sz w:val="22"/>
          <w:szCs w:val="22"/>
        </w:rPr>
        <w:t xml:space="preserve">Minimal disclosure and </w:t>
      </w:r>
      <w:r w:rsidR="00E052CF">
        <w:rPr>
          <w:rFonts w:ascii="Arial" w:hAnsi="Arial"/>
          <w:sz w:val="22"/>
          <w:szCs w:val="22"/>
        </w:rPr>
        <w:t>almost no</w:t>
      </w:r>
      <w:r w:rsidRPr="00633B06">
        <w:rPr>
          <w:rFonts w:ascii="Arial" w:hAnsi="Arial"/>
          <w:sz w:val="22"/>
          <w:szCs w:val="22"/>
        </w:rPr>
        <w:t xml:space="preserve"> notes</w:t>
      </w:r>
      <w:r w:rsidR="00E052CF">
        <w:rPr>
          <w:rFonts w:ascii="Arial" w:hAnsi="Arial"/>
          <w:sz w:val="22"/>
          <w:szCs w:val="22"/>
        </w:rPr>
        <w:t xml:space="preserve"> are required</w:t>
      </w:r>
      <w:r w:rsidR="00AD6BB5">
        <w:rPr>
          <w:rFonts w:ascii="Arial" w:hAnsi="Arial"/>
          <w:sz w:val="22"/>
          <w:szCs w:val="22"/>
        </w:rPr>
        <w:t>, meaning less information about the company is held on public record.</w:t>
      </w:r>
    </w:p>
    <w:p w14:paraId="1D07F548" w14:textId="0BB363F6" w:rsidR="00C622B3" w:rsidRPr="00633B06" w:rsidRDefault="00C622B3" w:rsidP="00633B06">
      <w:pPr>
        <w:pStyle w:val="ListParagraph"/>
        <w:numPr>
          <w:ilvl w:val="0"/>
          <w:numId w:val="48"/>
        </w:numPr>
        <w:spacing w:after="300"/>
        <w:rPr>
          <w:rFonts w:ascii="Arial" w:hAnsi="Arial"/>
          <w:sz w:val="22"/>
          <w:szCs w:val="22"/>
        </w:rPr>
      </w:pPr>
      <w:r w:rsidRPr="00633B06">
        <w:rPr>
          <w:rFonts w:ascii="Arial" w:hAnsi="Arial"/>
          <w:sz w:val="22"/>
          <w:szCs w:val="22"/>
        </w:rPr>
        <w:t xml:space="preserve">No deferred tax </w:t>
      </w:r>
      <w:r w:rsidR="00633B06" w:rsidRPr="00633B06">
        <w:rPr>
          <w:rFonts w:ascii="Arial" w:hAnsi="Arial"/>
          <w:sz w:val="22"/>
          <w:szCs w:val="22"/>
        </w:rPr>
        <w:t>calculation.</w:t>
      </w:r>
    </w:p>
    <w:p w14:paraId="042018BD" w14:textId="2CB9A3F7" w:rsidR="00C622B3" w:rsidRPr="00633B06" w:rsidRDefault="00C622B3" w:rsidP="005940D9">
      <w:pPr>
        <w:pStyle w:val="ListParagraph"/>
        <w:numPr>
          <w:ilvl w:val="0"/>
          <w:numId w:val="48"/>
        </w:numPr>
        <w:spacing w:after="300"/>
        <w:rPr>
          <w:rFonts w:ascii="Arial" w:hAnsi="Arial"/>
          <w:sz w:val="22"/>
          <w:szCs w:val="22"/>
        </w:rPr>
      </w:pPr>
      <w:r w:rsidRPr="00633B06">
        <w:rPr>
          <w:rFonts w:ascii="Arial" w:hAnsi="Arial"/>
          <w:sz w:val="22"/>
          <w:szCs w:val="22"/>
        </w:rPr>
        <w:t>No Directors Report</w:t>
      </w:r>
      <w:r w:rsidR="00FE7027">
        <w:rPr>
          <w:rFonts w:ascii="Arial" w:hAnsi="Arial"/>
          <w:sz w:val="22"/>
          <w:szCs w:val="22"/>
        </w:rPr>
        <w:t>.</w:t>
      </w:r>
      <w:r w:rsidRPr="00633B06">
        <w:rPr>
          <w:rFonts w:ascii="Arial" w:hAnsi="Arial"/>
          <w:sz w:val="22"/>
          <w:szCs w:val="22"/>
        </w:rPr>
        <w:t xml:space="preserve"> </w:t>
      </w:r>
    </w:p>
    <w:p w14:paraId="0048D465" w14:textId="22C06A86" w:rsidR="001D2BEC" w:rsidRPr="00654349" w:rsidRDefault="00E71305" w:rsidP="00240A41">
      <w:pPr>
        <w:rPr>
          <w:rFonts w:ascii="Arial" w:eastAsia="Arial" w:hAnsi="Arial" w:cs="Arial"/>
          <w:sz w:val="28"/>
          <w:szCs w:val="28"/>
        </w:rPr>
      </w:pPr>
      <w:r w:rsidRPr="00654349">
        <w:rPr>
          <w:rFonts w:ascii="Arial" w:eastAsia="Arial" w:hAnsi="Arial" w:cs="Arial"/>
          <w:sz w:val="28"/>
          <w:szCs w:val="28"/>
        </w:rPr>
        <w:t>Are there any drawbacks to using FRS</w:t>
      </w:r>
      <w:r w:rsidR="00BB35C8">
        <w:rPr>
          <w:rFonts w:ascii="Arial" w:eastAsia="Arial" w:hAnsi="Arial" w:cs="Arial"/>
          <w:sz w:val="28"/>
          <w:szCs w:val="28"/>
        </w:rPr>
        <w:t xml:space="preserve"> </w:t>
      </w:r>
      <w:r w:rsidRPr="00654349">
        <w:rPr>
          <w:rFonts w:ascii="Arial" w:eastAsia="Arial" w:hAnsi="Arial" w:cs="Arial"/>
          <w:sz w:val="28"/>
          <w:szCs w:val="28"/>
        </w:rPr>
        <w:t>105?</w:t>
      </w:r>
    </w:p>
    <w:p w14:paraId="7314447B" w14:textId="77777777" w:rsidR="00E71305" w:rsidRDefault="00E71305" w:rsidP="00240A41">
      <w:pPr>
        <w:rPr>
          <w:rFonts w:ascii="Arial" w:hAnsi="Arial" w:cs="Arial"/>
          <w:sz w:val="22"/>
          <w:szCs w:val="22"/>
        </w:rPr>
      </w:pPr>
    </w:p>
    <w:p w14:paraId="155D47A1" w14:textId="47FF2D11" w:rsidR="007C1220" w:rsidRDefault="00946679" w:rsidP="0061440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Investors </w:t>
      </w:r>
      <w:r w:rsidR="00654349">
        <w:rPr>
          <w:rFonts w:ascii="Arial" w:hAnsi="Arial" w:cs="Arial"/>
          <w:sz w:val="22"/>
          <w:szCs w:val="22"/>
        </w:rPr>
        <w:t xml:space="preserve">and lenders </w:t>
      </w:r>
      <w:r>
        <w:rPr>
          <w:rFonts w:ascii="Arial" w:hAnsi="Arial" w:cs="Arial"/>
          <w:sz w:val="22"/>
          <w:szCs w:val="22"/>
        </w:rPr>
        <w:t>may wish to see more comprehensive disclosure in the accounts</w:t>
      </w:r>
      <w:r w:rsidR="004B2FAD">
        <w:rPr>
          <w:rFonts w:ascii="Arial" w:hAnsi="Arial" w:cs="Arial"/>
          <w:sz w:val="22"/>
          <w:szCs w:val="22"/>
        </w:rPr>
        <w:t xml:space="preserve">. In these circumstances, using </w:t>
      </w:r>
      <w:r w:rsidR="004B2FAD">
        <w:rPr>
          <w:rFonts w:ascii="Arial" w:hAnsi="Arial" w:cs="Arial"/>
          <w:sz w:val="22"/>
          <w:szCs w:val="22"/>
        </w:rPr>
        <w:t>FRS</w:t>
      </w:r>
      <w:r w:rsidR="00BB35C8">
        <w:rPr>
          <w:rFonts w:ascii="Arial" w:hAnsi="Arial" w:cs="Arial"/>
          <w:sz w:val="22"/>
          <w:szCs w:val="22"/>
        </w:rPr>
        <w:t xml:space="preserve"> </w:t>
      </w:r>
      <w:r w:rsidR="004B2FAD">
        <w:rPr>
          <w:rFonts w:ascii="Arial" w:hAnsi="Arial" w:cs="Arial"/>
          <w:sz w:val="22"/>
          <w:szCs w:val="22"/>
        </w:rPr>
        <w:t>102 may be more appropriate</w:t>
      </w:r>
      <w:r w:rsidR="000A5D95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0A5D95">
        <w:rPr>
          <w:rFonts w:ascii="Arial" w:hAnsi="Arial" w:cs="Arial"/>
          <w:sz w:val="22"/>
          <w:szCs w:val="22"/>
        </w:rPr>
        <w:t>in particular</w:t>
      </w:r>
      <w:proofErr w:type="gramEnd"/>
      <w:r w:rsidR="000A5D95">
        <w:rPr>
          <w:rFonts w:ascii="Arial" w:hAnsi="Arial" w:cs="Arial"/>
          <w:sz w:val="22"/>
          <w:szCs w:val="22"/>
        </w:rPr>
        <w:t xml:space="preserve"> the reduced disclosures for small companies in section 1A.</w:t>
      </w:r>
    </w:p>
    <w:p w14:paraId="2B231F06" w14:textId="77777777" w:rsidR="005D6071" w:rsidRPr="00654349" w:rsidRDefault="005D6071" w:rsidP="00614403">
      <w:pPr>
        <w:rPr>
          <w:rFonts w:ascii="Arial" w:hAnsi="Arial" w:cs="Arial"/>
          <w:sz w:val="22"/>
          <w:szCs w:val="22"/>
        </w:rPr>
      </w:pPr>
    </w:p>
    <w:p w14:paraId="74181487" w14:textId="371D399E" w:rsidR="00F80E68" w:rsidRPr="007C1220" w:rsidRDefault="005D6071" w:rsidP="00E6622C">
      <w:pPr>
        <w:spacing w:after="30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What is ‘depreciated historical cost’?</w:t>
      </w:r>
    </w:p>
    <w:p w14:paraId="33714C0F" w14:textId="6114CE10" w:rsidR="00B711AD" w:rsidRDefault="0027667D" w:rsidP="00E70E5C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FRS</w:t>
      </w:r>
      <w:r w:rsidR="00BB35C8">
        <w:rPr>
          <w:rFonts w:ascii="Arial" w:hAnsi="Arial"/>
          <w:sz w:val="22"/>
          <w:szCs w:val="22"/>
        </w:rPr>
        <w:t xml:space="preserve"> </w:t>
      </w:r>
      <w:r w:rsidR="00B70317">
        <w:rPr>
          <w:rFonts w:ascii="Arial" w:hAnsi="Arial"/>
          <w:sz w:val="22"/>
          <w:szCs w:val="22"/>
        </w:rPr>
        <w:t>105 states:</w:t>
      </w:r>
      <w:r w:rsidR="00676A0A" w:rsidRPr="0027667D">
        <w:rPr>
          <w:rFonts w:ascii="Arial" w:hAnsi="Arial"/>
          <w:sz w:val="22"/>
          <w:szCs w:val="22"/>
        </w:rPr>
        <w:t xml:space="preserve"> </w:t>
      </w:r>
      <w:r w:rsidRPr="0027667D">
        <w:rPr>
          <w:rFonts w:ascii="Arial" w:hAnsi="Arial"/>
          <w:sz w:val="22"/>
          <w:szCs w:val="22"/>
        </w:rPr>
        <w:t xml:space="preserve">"Depreciation shall be charged in a manner that writes off the cost or other amount substituted for cost of the tangible fixed asset, less its residual value, </w:t>
      </w:r>
      <w:r w:rsidRPr="00B70317">
        <w:rPr>
          <w:rFonts w:ascii="Arial" w:hAnsi="Arial"/>
          <w:b/>
          <w:bCs/>
          <w:sz w:val="22"/>
          <w:szCs w:val="22"/>
        </w:rPr>
        <w:t>systematically over its useful life</w:t>
      </w:r>
      <w:r w:rsidRPr="0027667D">
        <w:rPr>
          <w:rFonts w:ascii="Arial" w:hAnsi="Arial"/>
          <w:sz w:val="22"/>
          <w:szCs w:val="22"/>
        </w:rPr>
        <w:t>."</w:t>
      </w:r>
    </w:p>
    <w:p w14:paraId="6E3DAD1B" w14:textId="77777777" w:rsidR="00B70317" w:rsidRDefault="00B70317" w:rsidP="00E70E5C">
      <w:pPr>
        <w:rPr>
          <w:rFonts w:ascii="Arial" w:hAnsi="Arial"/>
          <w:sz w:val="22"/>
          <w:szCs w:val="22"/>
        </w:rPr>
      </w:pPr>
    </w:p>
    <w:p w14:paraId="2088C8B8" w14:textId="7F1AC57B" w:rsidR="00B70317" w:rsidRDefault="00B70317" w:rsidP="00E70E5C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Land is not depreciated, but </w:t>
      </w:r>
      <w:r w:rsidR="00B621FC">
        <w:rPr>
          <w:rFonts w:ascii="Arial" w:hAnsi="Arial"/>
          <w:sz w:val="22"/>
          <w:szCs w:val="22"/>
        </w:rPr>
        <w:t>the cost of buildings is.</w:t>
      </w:r>
    </w:p>
    <w:p w14:paraId="2B2F901B" w14:textId="77777777" w:rsidR="00B621FC" w:rsidRDefault="00B621FC" w:rsidP="00E70E5C">
      <w:pPr>
        <w:rPr>
          <w:rFonts w:ascii="Arial" w:hAnsi="Arial"/>
          <w:sz w:val="22"/>
          <w:szCs w:val="22"/>
        </w:rPr>
      </w:pPr>
    </w:p>
    <w:p w14:paraId="6F39BC4E" w14:textId="77777777" w:rsidR="00E549FB" w:rsidRPr="00E549FB" w:rsidRDefault="00E549FB" w:rsidP="00E549FB">
      <w:pPr>
        <w:rPr>
          <w:rFonts w:ascii="Arial" w:hAnsi="Arial"/>
          <w:sz w:val="22"/>
          <w:szCs w:val="22"/>
        </w:rPr>
      </w:pPr>
      <w:r w:rsidRPr="00E549FB">
        <w:rPr>
          <w:rFonts w:ascii="Arial" w:hAnsi="Arial"/>
          <w:sz w:val="22"/>
          <w:szCs w:val="22"/>
        </w:rPr>
        <w:t xml:space="preserve">There is no universally fixed rule for the split between land and building value in the UK. However, a </w:t>
      </w:r>
      <w:r w:rsidRPr="00E549FB">
        <w:rPr>
          <w:rFonts w:ascii="Arial" w:hAnsi="Arial"/>
          <w:b/>
          <w:bCs/>
          <w:sz w:val="22"/>
          <w:szCs w:val="22"/>
        </w:rPr>
        <w:t xml:space="preserve">common rule of thumb </w:t>
      </w:r>
      <w:r w:rsidRPr="00E549FB">
        <w:rPr>
          <w:rFonts w:ascii="Arial" w:hAnsi="Arial"/>
          <w:sz w:val="22"/>
          <w:szCs w:val="22"/>
        </w:rPr>
        <w:t xml:space="preserve">used in property accounting and valuation is as follows: </w:t>
      </w:r>
    </w:p>
    <w:p w14:paraId="14F9EBAF" w14:textId="68D3FCD1" w:rsidR="00E549FB" w:rsidRPr="00E549FB" w:rsidRDefault="00E549FB" w:rsidP="00E549FB">
      <w:pPr>
        <w:pStyle w:val="ListParagraph"/>
        <w:numPr>
          <w:ilvl w:val="0"/>
          <w:numId w:val="51"/>
        </w:numPr>
        <w:rPr>
          <w:rFonts w:ascii="Arial" w:hAnsi="Arial"/>
          <w:sz w:val="22"/>
          <w:szCs w:val="22"/>
        </w:rPr>
      </w:pPr>
      <w:r w:rsidRPr="00E549FB">
        <w:rPr>
          <w:rFonts w:ascii="Arial" w:hAnsi="Arial"/>
          <w:b/>
          <w:bCs/>
          <w:sz w:val="22"/>
          <w:szCs w:val="22"/>
        </w:rPr>
        <w:t xml:space="preserve">Land: approximately one third </w:t>
      </w:r>
      <w:r w:rsidRPr="00E549FB">
        <w:rPr>
          <w:rFonts w:ascii="Arial" w:hAnsi="Arial"/>
          <w:sz w:val="22"/>
          <w:szCs w:val="22"/>
        </w:rPr>
        <w:t>of the total property value</w:t>
      </w:r>
      <w:r w:rsidR="00FE7027">
        <w:rPr>
          <w:rFonts w:ascii="Arial" w:hAnsi="Arial"/>
          <w:sz w:val="22"/>
          <w:szCs w:val="22"/>
        </w:rPr>
        <w:t>.</w:t>
      </w:r>
      <w:r w:rsidRPr="00E549FB">
        <w:rPr>
          <w:rFonts w:ascii="Arial" w:hAnsi="Arial"/>
          <w:sz w:val="22"/>
          <w:szCs w:val="22"/>
        </w:rPr>
        <w:t xml:space="preserve"> </w:t>
      </w:r>
    </w:p>
    <w:p w14:paraId="52D3490D" w14:textId="2796BFB6" w:rsidR="00E549FB" w:rsidRPr="00E549FB" w:rsidRDefault="00E549FB" w:rsidP="00E549FB">
      <w:pPr>
        <w:pStyle w:val="ListParagraph"/>
        <w:numPr>
          <w:ilvl w:val="0"/>
          <w:numId w:val="51"/>
        </w:numPr>
        <w:rPr>
          <w:rFonts w:ascii="Arial" w:hAnsi="Arial"/>
          <w:sz w:val="22"/>
          <w:szCs w:val="22"/>
        </w:rPr>
      </w:pPr>
      <w:r w:rsidRPr="00E549FB">
        <w:rPr>
          <w:rFonts w:ascii="Arial" w:hAnsi="Arial"/>
          <w:b/>
          <w:bCs/>
          <w:sz w:val="22"/>
          <w:szCs w:val="22"/>
        </w:rPr>
        <w:t xml:space="preserve">Building: approximately two thirds </w:t>
      </w:r>
      <w:r w:rsidRPr="00E549FB">
        <w:rPr>
          <w:rFonts w:ascii="Arial" w:hAnsi="Arial"/>
          <w:sz w:val="22"/>
          <w:szCs w:val="22"/>
        </w:rPr>
        <w:t>of the total property value</w:t>
      </w:r>
      <w:r w:rsidR="00FE7027">
        <w:rPr>
          <w:rFonts w:ascii="Arial" w:hAnsi="Arial"/>
          <w:sz w:val="22"/>
          <w:szCs w:val="22"/>
        </w:rPr>
        <w:t>.</w:t>
      </w:r>
      <w:r w:rsidRPr="00E549FB">
        <w:rPr>
          <w:rFonts w:ascii="Arial" w:hAnsi="Arial"/>
          <w:sz w:val="22"/>
          <w:szCs w:val="22"/>
        </w:rPr>
        <w:t xml:space="preserve"> </w:t>
      </w:r>
    </w:p>
    <w:p w14:paraId="0EA66592" w14:textId="77777777" w:rsidR="00E549FB" w:rsidRPr="00E549FB" w:rsidRDefault="00E549FB" w:rsidP="00E549FB">
      <w:pPr>
        <w:rPr>
          <w:rFonts w:ascii="Arial" w:hAnsi="Arial"/>
          <w:sz w:val="22"/>
          <w:szCs w:val="22"/>
        </w:rPr>
      </w:pPr>
    </w:p>
    <w:p w14:paraId="20935075" w14:textId="77777777" w:rsidR="00E549FB" w:rsidRPr="00E549FB" w:rsidRDefault="00E549FB" w:rsidP="00E549FB">
      <w:pPr>
        <w:rPr>
          <w:rFonts w:ascii="Arial" w:hAnsi="Arial"/>
          <w:sz w:val="22"/>
          <w:szCs w:val="22"/>
        </w:rPr>
      </w:pPr>
      <w:r w:rsidRPr="00E549FB">
        <w:rPr>
          <w:rFonts w:ascii="Arial" w:hAnsi="Arial"/>
          <w:sz w:val="22"/>
          <w:szCs w:val="22"/>
        </w:rPr>
        <w:t xml:space="preserve">Here is an example: </w:t>
      </w:r>
    </w:p>
    <w:p w14:paraId="4E8257BE" w14:textId="77777777" w:rsidR="00E549FB" w:rsidRPr="00E549FB" w:rsidRDefault="00E549FB" w:rsidP="00E549FB">
      <w:pPr>
        <w:pStyle w:val="ListParagraph"/>
        <w:numPr>
          <w:ilvl w:val="0"/>
          <w:numId w:val="52"/>
        </w:numPr>
        <w:rPr>
          <w:rFonts w:ascii="Arial" w:hAnsi="Arial"/>
          <w:sz w:val="22"/>
          <w:szCs w:val="22"/>
        </w:rPr>
      </w:pPr>
      <w:r w:rsidRPr="00E549FB">
        <w:rPr>
          <w:rFonts w:ascii="Arial" w:hAnsi="Arial"/>
          <w:sz w:val="22"/>
          <w:szCs w:val="22"/>
        </w:rPr>
        <w:t xml:space="preserve">Property Value: £300,000 </w:t>
      </w:r>
    </w:p>
    <w:p w14:paraId="796CF98C" w14:textId="77777777" w:rsidR="00E549FB" w:rsidRPr="00E549FB" w:rsidRDefault="00E549FB" w:rsidP="00E549FB">
      <w:pPr>
        <w:pStyle w:val="ListParagraph"/>
        <w:numPr>
          <w:ilvl w:val="0"/>
          <w:numId w:val="52"/>
        </w:numPr>
        <w:rPr>
          <w:rFonts w:ascii="Arial" w:hAnsi="Arial"/>
          <w:sz w:val="22"/>
          <w:szCs w:val="22"/>
        </w:rPr>
      </w:pPr>
      <w:r w:rsidRPr="00E549FB">
        <w:rPr>
          <w:rFonts w:ascii="Arial" w:hAnsi="Arial"/>
          <w:sz w:val="22"/>
          <w:szCs w:val="22"/>
        </w:rPr>
        <w:t xml:space="preserve">Building (to be depreciated): £200,000 (two-thirds of £300,000) </w:t>
      </w:r>
    </w:p>
    <w:p w14:paraId="64AE74C8" w14:textId="77777777" w:rsidR="00E549FB" w:rsidRPr="00E549FB" w:rsidRDefault="00E549FB" w:rsidP="00E549FB">
      <w:pPr>
        <w:pStyle w:val="ListParagraph"/>
        <w:numPr>
          <w:ilvl w:val="0"/>
          <w:numId w:val="52"/>
        </w:numPr>
        <w:rPr>
          <w:rFonts w:ascii="Arial" w:hAnsi="Arial"/>
          <w:sz w:val="22"/>
          <w:szCs w:val="22"/>
        </w:rPr>
      </w:pPr>
      <w:r w:rsidRPr="00E549FB">
        <w:rPr>
          <w:rFonts w:ascii="Arial" w:hAnsi="Arial"/>
          <w:sz w:val="22"/>
          <w:szCs w:val="22"/>
        </w:rPr>
        <w:t xml:space="preserve">Land (not depreciated): £100,000 (one-third of £300,000) </w:t>
      </w:r>
    </w:p>
    <w:p w14:paraId="13C2FF7D" w14:textId="77777777" w:rsidR="00E549FB" w:rsidRPr="00E549FB" w:rsidRDefault="00E549FB" w:rsidP="00E549FB">
      <w:pPr>
        <w:rPr>
          <w:rFonts w:ascii="Arial" w:hAnsi="Arial"/>
          <w:sz w:val="22"/>
          <w:szCs w:val="22"/>
        </w:rPr>
      </w:pPr>
    </w:p>
    <w:p w14:paraId="3AD0284A" w14:textId="77777777" w:rsidR="00E549FB" w:rsidRDefault="00E549FB" w:rsidP="00E549FB">
      <w:pPr>
        <w:rPr>
          <w:rFonts w:ascii="Arial" w:hAnsi="Arial"/>
          <w:sz w:val="22"/>
          <w:szCs w:val="22"/>
        </w:rPr>
      </w:pPr>
      <w:r w:rsidRPr="00E549FB">
        <w:rPr>
          <w:rFonts w:ascii="Arial" w:hAnsi="Arial"/>
          <w:sz w:val="22"/>
          <w:szCs w:val="22"/>
        </w:rPr>
        <w:t xml:space="preserve">In London, land can be 50% or even more of the total value, rather than the typical one-third. </w:t>
      </w:r>
    </w:p>
    <w:p w14:paraId="06D3B9CE" w14:textId="77777777" w:rsidR="00E549FB" w:rsidRPr="00E549FB" w:rsidRDefault="00E549FB" w:rsidP="00E549FB">
      <w:pPr>
        <w:rPr>
          <w:rFonts w:ascii="Arial" w:hAnsi="Arial"/>
          <w:sz w:val="22"/>
          <w:szCs w:val="22"/>
        </w:rPr>
      </w:pPr>
    </w:p>
    <w:p w14:paraId="5EA67C77" w14:textId="5EA7BDA9" w:rsidR="00E549FB" w:rsidRDefault="00E549FB" w:rsidP="00E549FB">
      <w:pPr>
        <w:rPr>
          <w:rFonts w:ascii="Arial" w:hAnsi="Arial"/>
          <w:sz w:val="22"/>
          <w:szCs w:val="22"/>
        </w:rPr>
      </w:pPr>
      <w:r w:rsidRPr="00E549FB">
        <w:rPr>
          <w:rFonts w:ascii="Arial" w:hAnsi="Arial"/>
          <w:sz w:val="22"/>
          <w:szCs w:val="22"/>
        </w:rPr>
        <w:t xml:space="preserve">In many accounting practices, 50 years has been a </w:t>
      </w:r>
      <w:r w:rsidRPr="00E549FB">
        <w:rPr>
          <w:rFonts w:ascii="Arial" w:hAnsi="Arial"/>
          <w:b/>
          <w:bCs/>
          <w:sz w:val="22"/>
          <w:szCs w:val="22"/>
        </w:rPr>
        <w:t xml:space="preserve">typical estimate </w:t>
      </w:r>
      <w:r w:rsidRPr="00E549FB">
        <w:rPr>
          <w:rFonts w:ascii="Arial" w:hAnsi="Arial"/>
          <w:sz w:val="22"/>
          <w:szCs w:val="22"/>
        </w:rPr>
        <w:t xml:space="preserve">for the useful life of </w:t>
      </w:r>
      <w:r w:rsidRPr="00E549FB">
        <w:rPr>
          <w:rFonts w:ascii="Arial" w:hAnsi="Arial"/>
          <w:b/>
          <w:bCs/>
          <w:sz w:val="22"/>
          <w:szCs w:val="22"/>
        </w:rPr>
        <w:t>commercial and residential buildings</w:t>
      </w:r>
      <w:r w:rsidRPr="00E549FB">
        <w:rPr>
          <w:rFonts w:ascii="Arial" w:hAnsi="Arial"/>
          <w:sz w:val="22"/>
          <w:szCs w:val="22"/>
        </w:rPr>
        <w:t xml:space="preserve">. </w:t>
      </w:r>
    </w:p>
    <w:p w14:paraId="24B1F681" w14:textId="77777777" w:rsidR="00E549FB" w:rsidRPr="00E549FB" w:rsidRDefault="00E549FB" w:rsidP="00E549FB">
      <w:pPr>
        <w:rPr>
          <w:rFonts w:ascii="Arial" w:hAnsi="Arial"/>
          <w:sz w:val="22"/>
          <w:szCs w:val="22"/>
        </w:rPr>
      </w:pPr>
    </w:p>
    <w:p w14:paraId="3401DC6A" w14:textId="77777777" w:rsidR="00E549FB" w:rsidRDefault="00E549FB" w:rsidP="00E549FB">
      <w:pPr>
        <w:rPr>
          <w:rFonts w:ascii="Arial" w:hAnsi="Arial"/>
          <w:sz w:val="22"/>
          <w:szCs w:val="22"/>
        </w:rPr>
      </w:pPr>
      <w:r w:rsidRPr="00E549FB">
        <w:rPr>
          <w:rFonts w:ascii="Arial" w:hAnsi="Arial"/>
          <w:b/>
          <w:bCs/>
          <w:sz w:val="22"/>
          <w:szCs w:val="22"/>
        </w:rPr>
        <w:t xml:space="preserve">100 years is possible </w:t>
      </w:r>
      <w:r w:rsidRPr="00E549FB">
        <w:rPr>
          <w:rFonts w:ascii="Arial" w:hAnsi="Arial"/>
          <w:sz w:val="22"/>
          <w:szCs w:val="22"/>
        </w:rPr>
        <w:t xml:space="preserve">if there is sufficient evidence that the building will </w:t>
      </w:r>
      <w:r w:rsidRPr="00E549FB">
        <w:rPr>
          <w:rFonts w:ascii="Arial" w:hAnsi="Arial"/>
          <w:b/>
          <w:bCs/>
          <w:sz w:val="22"/>
          <w:szCs w:val="22"/>
        </w:rPr>
        <w:t xml:space="preserve">provide economic benefits for that period </w:t>
      </w:r>
      <w:r w:rsidRPr="00E549FB">
        <w:rPr>
          <w:rFonts w:ascii="Arial" w:hAnsi="Arial"/>
          <w:sz w:val="22"/>
          <w:szCs w:val="22"/>
        </w:rPr>
        <w:t xml:space="preserve">and be usable over 100 years. </w:t>
      </w:r>
    </w:p>
    <w:p w14:paraId="0EF017F4" w14:textId="77777777" w:rsidR="004404E0" w:rsidRPr="00E549FB" w:rsidRDefault="004404E0" w:rsidP="00E549FB">
      <w:pPr>
        <w:rPr>
          <w:rFonts w:ascii="Arial" w:hAnsi="Arial"/>
          <w:sz w:val="22"/>
          <w:szCs w:val="22"/>
        </w:rPr>
      </w:pPr>
    </w:p>
    <w:p w14:paraId="6659A536" w14:textId="467199A9" w:rsidR="00B621FC" w:rsidRDefault="00E549FB" w:rsidP="00E549FB">
      <w:pPr>
        <w:rPr>
          <w:rFonts w:ascii="Arial" w:hAnsi="Arial"/>
          <w:sz w:val="22"/>
          <w:szCs w:val="22"/>
        </w:rPr>
      </w:pPr>
      <w:r w:rsidRPr="00E549FB">
        <w:rPr>
          <w:rFonts w:ascii="Arial" w:hAnsi="Arial"/>
          <w:sz w:val="22"/>
          <w:szCs w:val="22"/>
        </w:rPr>
        <w:t xml:space="preserve">However, the useful life estimate </w:t>
      </w:r>
      <w:r w:rsidRPr="00E549FB">
        <w:rPr>
          <w:rFonts w:ascii="Arial" w:hAnsi="Arial"/>
          <w:b/>
          <w:bCs/>
          <w:sz w:val="22"/>
          <w:szCs w:val="22"/>
        </w:rPr>
        <w:t>must be supportable and justifiable</w:t>
      </w:r>
      <w:r w:rsidRPr="00E549FB">
        <w:rPr>
          <w:rFonts w:ascii="Arial" w:hAnsi="Arial"/>
          <w:sz w:val="22"/>
          <w:szCs w:val="22"/>
        </w:rPr>
        <w:t>.</w:t>
      </w:r>
    </w:p>
    <w:p w14:paraId="227A26B3" w14:textId="77777777" w:rsidR="004404E0" w:rsidRDefault="004404E0" w:rsidP="00E549FB">
      <w:pPr>
        <w:rPr>
          <w:rFonts w:ascii="Arial" w:hAnsi="Arial"/>
          <w:sz w:val="22"/>
          <w:szCs w:val="22"/>
        </w:rPr>
      </w:pPr>
    </w:p>
    <w:p w14:paraId="0943A22F" w14:textId="3C93BAE9" w:rsidR="00A11A6B" w:rsidRDefault="004404E0" w:rsidP="00657059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2"/>
          <w:szCs w:val="22"/>
        </w:rPr>
        <w:t>To learn more about using FRS</w:t>
      </w:r>
      <w:r w:rsidR="00BB35C8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105 plea</w:t>
      </w:r>
      <w:r w:rsidR="00AA2CBB">
        <w:rPr>
          <w:rFonts w:ascii="Arial" w:hAnsi="Arial"/>
          <w:sz w:val="22"/>
          <w:szCs w:val="22"/>
        </w:rPr>
        <w:t>s</w:t>
      </w:r>
      <w:r>
        <w:rPr>
          <w:rFonts w:ascii="Arial" w:hAnsi="Arial"/>
          <w:sz w:val="22"/>
          <w:szCs w:val="22"/>
        </w:rPr>
        <w:t xml:space="preserve">e speak to us </w:t>
      </w:r>
      <w:r w:rsidR="00AA2CBB">
        <w:rPr>
          <w:rFonts w:ascii="Arial" w:hAnsi="Arial"/>
          <w:sz w:val="22"/>
          <w:szCs w:val="22"/>
        </w:rPr>
        <w:t>–</w:t>
      </w:r>
      <w:r>
        <w:rPr>
          <w:rFonts w:ascii="Arial" w:hAnsi="Arial"/>
          <w:sz w:val="22"/>
          <w:szCs w:val="22"/>
        </w:rPr>
        <w:t xml:space="preserve"> we</w:t>
      </w:r>
      <w:r w:rsidR="00AA2CBB">
        <w:rPr>
          <w:rFonts w:ascii="Arial" w:hAnsi="Arial"/>
          <w:sz w:val="22"/>
          <w:szCs w:val="22"/>
        </w:rPr>
        <w:t xml:space="preserve"> will be happy to help!</w:t>
      </w:r>
    </w:p>
    <w:sectPr w:rsidR="00A11A6B">
      <w:headerReference w:type="default" r:id="rId11"/>
      <w:footerReference w:type="default" r:id="rId12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E423C" w14:textId="77777777" w:rsidR="006C1C24" w:rsidRDefault="006C1C24">
      <w:r>
        <w:separator/>
      </w:r>
    </w:p>
  </w:endnote>
  <w:endnote w:type="continuationSeparator" w:id="0">
    <w:p w14:paraId="37627661" w14:textId="77777777" w:rsidR="006C1C24" w:rsidRDefault="006C1C24">
      <w:r>
        <w:continuationSeparator/>
      </w:r>
    </w:p>
  </w:endnote>
  <w:endnote w:type="continuationNotice" w:id="1">
    <w:p w14:paraId="3B5836FE" w14:textId="77777777" w:rsidR="006C1C24" w:rsidRDefault="006C1C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6805F4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0D72D" w14:textId="77777777" w:rsidR="006C1C24" w:rsidRDefault="006C1C24">
      <w:r>
        <w:separator/>
      </w:r>
    </w:p>
  </w:footnote>
  <w:footnote w:type="continuationSeparator" w:id="0">
    <w:p w14:paraId="6FC07B20" w14:textId="77777777" w:rsidR="006C1C24" w:rsidRDefault="006C1C24">
      <w:r>
        <w:continuationSeparator/>
      </w:r>
    </w:p>
  </w:footnote>
  <w:footnote w:type="continuationNotice" w:id="1">
    <w:p w14:paraId="2EA45794" w14:textId="77777777" w:rsidR="006C1C24" w:rsidRDefault="006C1C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8241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C4F85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1D0C24"/>
    <w:multiLevelType w:val="hybridMultilevel"/>
    <w:tmpl w:val="D374C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431AB"/>
    <w:multiLevelType w:val="hybridMultilevel"/>
    <w:tmpl w:val="66E00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64F4D"/>
    <w:multiLevelType w:val="hybridMultilevel"/>
    <w:tmpl w:val="F4EC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640EA"/>
    <w:multiLevelType w:val="multilevel"/>
    <w:tmpl w:val="492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117EB9"/>
    <w:multiLevelType w:val="hybridMultilevel"/>
    <w:tmpl w:val="9988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F5B2B"/>
    <w:multiLevelType w:val="multilevel"/>
    <w:tmpl w:val="956C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29475C4"/>
    <w:multiLevelType w:val="hybridMultilevel"/>
    <w:tmpl w:val="64E2C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F192C"/>
    <w:multiLevelType w:val="multilevel"/>
    <w:tmpl w:val="C774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62C4465"/>
    <w:multiLevelType w:val="multilevel"/>
    <w:tmpl w:val="3A1A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B4080E"/>
    <w:multiLevelType w:val="hybridMultilevel"/>
    <w:tmpl w:val="51BE6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95D67"/>
    <w:multiLevelType w:val="multilevel"/>
    <w:tmpl w:val="23B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597071"/>
    <w:multiLevelType w:val="multilevel"/>
    <w:tmpl w:val="FDA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2F41DEF"/>
    <w:multiLevelType w:val="multilevel"/>
    <w:tmpl w:val="3FFAC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3494F0C"/>
    <w:multiLevelType w:val="multilevel"/>
    <w:tmpl w:val="B0C2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40D38AF"/>
    <w:multiLevelType w:val="hybridMultilevel"/>
    <w:tmpl w:val="AF56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476242"/>
    <w:multiLevelType w:val="multilevel"/>
    <w:tmpl w:val="A67E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A524AC1"/>
    <w:multiLevelType w:val="hybridMultilevel"/>
    <w:tmpl w:val="304E9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B65C5"/>
    <w:multiLevelType w:val="multilevel"/>
    <w:tmpl w:val="209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23553F9"/>
    <w:multiLevelType w:val="hybridMultilevel"/>
    <w:tmpl w:val="8F8C5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83014A"/>
    <w:multiLevelType w:val="hybridMultilevel"/>
    <w:tmpl w:val="509E2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C84859"/>
    <w:multiLevelType w:val="multilevel"/>
    <w:tmpl w:val="8328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127375"/>
    <w:multiLevelType w:val="hybridMultilevel"/>
    <w:tmpl w:val="5B38D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8D7EAC"/>
    <w:multiLevelType w:val="hybridMultilevel"/>
    <w:tmpl w:val="9FAE6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62A9E"/>
    <w:multiLevelType w:val="hybridMultilevel"/>
    <w:tmpl w:val="48C4D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C8056F"/>
    <w:multiLevelType w:val="multilevel"/>
    <w:tmpl w:val="3DA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83E2D34"/>
    <w:multiLevelType w:val="multilevel"/>
    <w:tmpl w:val="CF7A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85D4CAF"/>
    <w:multiLevelType w:val="hybridMultilevel"/>
    <w:tmpl w:val="386E1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8E213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C7D23C1"/>
    <w:multiLevelType w:val="multilevel"/>
    <w:tmpl w:val="C456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5007A9"/>
    <w:multiLevelType w:val="hybridMultilevel"/>
    <w:tmpl w:val="2DB4B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9658FE"/>
    <w:multiLevelType w:val="multilevel"/>
    <w:tmpl w:val="AAE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84F2375"/>
    <w:multiLevelType w:val="hybridMultilevel"/>
    <w:tmpl w:val="0CE87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754749"/>
    <w:multiLevelType w:val="hybridMultilevel"/>
    <w:tmpl w:val="DC5A0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A45805"/>
    <w:multiLevelType w:val="hybridMultilevel"/>
    <w:tmpl w:val="0006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A072BD"/>
    <w:multiLevelType w:val="hybridMultilevel"/>
    <w:tmpl w:val="04EAD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031B2E"/>
    <w:multiLevelType w:val="hybridMultilevel"/>
    <w:tmpl w:val="BB647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C206EA"/>
    <w:multiLevelType w:val="hybridMultilevel"/>
    <w:tmpl w:val="F9663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95A9D"/>
    <w:multiLevelType w:val="hybridMultilevel"/>
    <w:tmpl w:val="E414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B66D98"/>
    <w:multiLevelType w:val="multilevel"/>
    <w:tmpl w:val="4E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CB23571"/>
    <w:multiLevelType w:val="hybridMultilevel"/>
    <w:tmpl w:val="BE3EC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DA05DF"/>
    <w:multiLevelType w:val="hybridMultilevel"/>
    <w:tmpl w:val="D62AA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CB3845"/>
    <w:multiLevelType w:val="hybridMultilevel"/>
    <w:tmpl w:val="DE3EA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23D3E"/>
    <w:multiLevelType w:val="hybridMultilevel"/>
    <w:tmpl w:val="7D500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F929D6"/>
    <w:multiLevelType w:val="multilevel"/>
    <w:tmpl w:val="4CB4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7E44A8B"/>
    <w:multiLevelType w:val="multilevel"/>
    <w:tmpl w:val="DB2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8B98E6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7B1F213A"/>
    <w:multiLevelType w:val="multilevel"/>
    <w:tmpl w:val="D01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B204996"/>
    <w:multiLevelType w:val="hybridMultilevel"/>
    <w:tmpl w:val="7ADE1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96151C"/>
    <w:multiLevelType w:val="hybridMultilevel"/>
    <w:tmpl w:val="B48A9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E9C01BE"/>
    <w:multiLevelType w:val="multilevel"/>
    <w:tmpl w:val="07B4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FA11773"/>
    <w:multiLevelType w:val="multilevel"/>
    <w:tmpl w:val="999E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46213">
    <w:abstractNumId w:val="13"/>
  </w:num>
  <w:num w:numId="2" w16cid:durableId="1909992846">
    <w:abstractNumId w:val="47"/>
  </w:num>
  <w:num w:numId="3" w16cid:durableId="1761177254">
    <w:abstractNumId w:val="11"/>
  </w:num>
  <w:num w:numId="4" w16cid:durableId="1140920953">
    <w:abstractNumId w:val="38"/>
  </w:num>
  <w:num w:numId="5" w16cid:durableId="1158690403">
    <w:abstractNumId w:val="25"/>
  </w:num>
  <w:num w:numId="6" w16cid:durableId="14038207">
    <w:abstractNumId w:val="12"/>
  </w:num>
  <w:num w:numId="7" w16cid:durableId="1193960869">
    <w:abstractNumId w:val="39"/>
  </w:num>
  <w:num w:numId="8" w16cid:durableId="266892806">
    <w:abstractNumId w:val="15"/>
  </w:num>
  <w:num w:numId="9" w16cid:durableId="762411334">
    <w:abstractNumId w:val="3"/>
  </w:num>
  <w:num w:numId="10" w16cid:durableId="1740135011">
    <w:abstractNumId w:val="34"/>
  </w:num>
  <w:num w:numId="11" w16cid:durableId="2002659532">
    <w:abstractNumId w:val="21"/>
  </w:num>
  <w:num w:numId="12" w16cid:durableId="1106778948">
    <w:abstractNumId w:val="8"/>
  </w:num>
  <w:num w:numId="13" w16cid:durableId="577523780">
    <w:abstractNumId w:val="5"/>
  </w:num>
  <w:num w:numId="14" w16cid:durableId="2136437585">
    <w:abstractNumId w:val="45"/>
  </w:num>
  <w:num w:numId="15" w16cid:durableId="1715688679">
    <w:abstractNumId w:val="18"/>
  </w:num>
  <w:num w:numId="16" w16cid:durableId="1473861709">
    <w:abstractNumId w:val="14"/>
  </w:num>
  <w:num w:numId="17" w16cid:durableId="716470955">
    <w:abstractNumId w:val="4"/>
  </w:num>
  <w:num w:numId="18" w16cid:durableId="1611862382">
    <w:abstractNumId w:val="26"/>
  </w:num>
  <w:num w:numId="19" w16cid:durableId="1314718057">
    <w:abstractNumId w:val="31"/>
  </w:num>
  <w:num w:numId="20" w16cid:durableId="967513277">
    <w:abstractNumId w:val="30"/>
  </w:num>
  <w:num w:numId="21" w16cid:durableId="1360202251">
    <w:abstractNumId w:val="41"/>
  </w:num>
  <w:num w:numId="22" w16cid:durableId="825704118">
    <w:abstractNumId w:val="2"/>
  </w:num>
  <w:num w:numId="23" w16cid:durableId="15665053">
    <w:abstractNumId w:val="24"/>
  </w:num>
  <w:num w:numId="24" w16cid:durableId="1284730608">
    <w:abstractNumId w:val="27"/>
  </w:num>
  <w:num w:numId="25" w16cid:durableId="1058557198">
    <w:abstractNumId w:val="36"/>
  </w:num>
  <w:num w:numId="26" w16cid:durableId="340426069">
    <w:abstractNumId w:val="37"/>
  </w:num>
  <w:num w:numId="27" w16cid:durableId="2042125961">
    <w:abstractNumId w:val="48"/>
  </w:num>
  <w:num w:numId="28" w16cid:durableId="2024480053">
    <w:abstractNumId w:val="19"/>
  </w:num>
  <w:num w:numId="29" w16cid:durableId="1113134110">
    <w:abstractNumId w:val="51"/>
  </w:num>
  <w:num w:numId="30" w16cid:durableId="61948359">
    <w:abstractNumId w:val="6"/>
  </w:num>
  <w:num w:numId="31" w16cid:durableId="1692491956">
    <w:abstractNumId w:val="10"/>
  </w:num>
  <w:num w:numId="32" w16cid:durableId="1146631945">
    <w:abstractNumId w:val="50"/>
  </w:num>
  <w:num w:numId="33" w16cid:durableId="2094350404">
    <w:abstractNumId w:val="29"/>
  </w:num>
  <w:num w:numId="34" w16cid:durableId="1199856629">
    <w:abstractNumId w:val="9"/>
  </w:num>
  <w:num w:numId="35" w16cid:durableId="2079092659">
    <w:abstractNumId w:val="44"/>
  </w:num>
  <w:num w:numId="36" w16cid:durableId="1414007805">
    <w:abstractNumId w:val="16"/>
  </w:num>
  <w:num w:numId="37" w16cid:durableId="717629350">
    <w:abstractNumId w:val="23"/>
  </w:num>
  <w:num w:numId="38" w16cid:durableId="102002574">
    <w:abstractNumId w:val="42"/>
  </w:num>
  <w:num w:numId="39" w16cid:durableId="1259409341">
    <w:abstractNumId w:val="40"/>
  </w:num>
  <w:num w:numId="40" w16cid:durableId="1700742079">
    <w:abstractNumId w:val="20"/>
  </w:num>
  <w:num w:numId="41" w16cid:durableId="1479491442">
    <w:abstractNumId w:val="22"/>
  </w:num>
  <w:num w:numId="42" w16cid:durableId="1597327286">
    <w:abstractNumId w:val="32"/>
  </w:num>
  <w:num w:numId="43" w16cid:durableId="1659797091">
    <w:abstractNumId w:val="49"/>
  </w:num>
  <w:num w:numId="44" w16cid:durableId="1757825660">
    <w:abstractNumId w:val="17"/>
  </w:num>
  <w:num w:numId="45" w16cid:durableId="259488258">
    <w:abstractNumId w:val="43"/>
  </w:num>
  <w:num w:numId="46" w16cid:durableId="1329333703">
    <w:abstractNumId w:val="28"/>
  </w:num>
  <w:num w:numId="47" w16cid:durableId="650061221">
    <w:abstractNumId w:val="33"/>
  </w:num>
  <w:num w:numId="48" w16cid:durableId="437794739">
    <w:abstractNumId w:val="1"/>
  </w:num>
  <w:num w:numId="49" w16cid:durableId="152111602">
    <w:abstractNumId w:val="46"/>
  </w:num>
  <w:num w:numId="50" w16cid:durableId="734861664">
    <w:abstractNumId w:val="0"/>
  </w:num>
  <w:num w:numId="51" w16cid:durableId="1039008256">
    <w:abstractNumId w:val="35"/>
  </w:num>
  <w:num w:numId="52" w16cid:durableId="1059253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0081"/>
    <w:rsid w:val="00002625"/>
    <w:rsid w:val="00002E40"/>
    <w:rsid w:val="000037BC"/>
    <w:rsid w:val="00003922"/>
    <w:rsid w:val="0000427C"/>
    <w:rsid w:val="00011D36"/>
    <w:rsid w:val="0001328A"/>
    <w:rsid w:val="00014026"/>
    <w:rsid w:val="000143EE"/>
    <w:rsid w:val="000150CF"/>
    <w:rsid w:val="000151A4"/>
    <w:rsid w:val="0001570A"/>
    <w:rsid w:val="000162B2"/>
    <w:rsid w:val="00016E97"/>
    <w:rsid w:val="00017D11"/>
    <w:rsid w:val="0002284E"/>
    <w:rsid w:val="000231FF"/>
    <w:rsid w:val="00025CF6"/>
    <w:rsid w:val="00027EB0"/>
    <w:rsid w:val="000312ED"/>
    <w:rsid w:val="000319CA"/>
    <w:rsid w:val="00031E9D"/>
    <w:rsid w:val="000348B0"/>
    <w:rsid w:val="00034DB5"/>
    <w:rsid w:val="000354E9"/>
    <w:rsid w:val="0003551B"/>
    <w:rsid w:val="00035FEA"/>
    <w:rsid w:val="0003701F"/>
    <w:rsid w:val="000379A4"/>
    <w:rsid w:val="00044CFC"/>
    <w:rsid w:val="000464FC"/>
    <w:rsid w:val="0004794F"/>
    <w:rsid w:val="00050111"/>
    <w:rsid w:val="0005332D"/>
    <w:rsid w:val="000534F0"/>
    <w:rsid w:val="0005618E"/>
    <w:rsid w:val="00056ADB"/>
    <w:rsid w:val="0006010A"/>
    <w:rsid w:val="000609D3"/>
    <w:rsid w:val="000634F2"/>
    <w:rsid w:val="000635FA"/>
    <w:rsid w:val="00066EB1"/>
    <w:rsid w:val="00071BBB"/>
    <w:rsid w:val="00072AD7"/>
    <w:rsid w:val="00075EFB"/>
    <w:rsid w:val="00077032"/>
    <w:rsid w:val="00080CD2"/>
    <w:rsid w:val="0008214E"/>
    <w:rsid w:val="00083175"/>
    <w:rsid w:val="000850ED"/>
    <w:rsid w:val="00085614"/>
    <w:rsid w:val="000876C4"/>
    <w:rsid w:val="00087E83"/>
    <w:rsid w:val="00090A80"/>
    <w:rsid w:val="00093411"/>
    <w:rsid w:val="00093C22"/>
    <w:rsid w:val="00093E48"/>
    <w:rsid w:val="00095487"/>
    <w:rsid w:val="000A0C60"/>
    <w:rsid w:val="000A173B"/>
    <w:rsid w:val="000A2E2F"/>
    <w:rsid w:val="000A3E1B"/>
    <w:rsid w:val="000A4209"/>
    <w:rsid w:val="000A42CB"/>
    <w:rsid w:val="000A4454"/>
    <w:rsid w:val="000A448E"/>
    <w:rsid w:val="000A44E8"/>
    <w:rsid w:val="000A522A"/>
    <w:rsid w:val="000A594A"/>
    <w:rsid w:val="000A5D95"/>
    <w:rsid w:val="000A62E6"/>
    <w:rsid w:val="000A7556"/>
    <w:rsid w:val="000B165F"/>
    <w:rsid w:val="000B1EAA"/>
    <w:rsid w:val="000B2D45"/>
    <w:rsid w:val="000B6130"/>
    <w:rsid w:val="000B7B17"/>
    <w:rsid w:val="000C0BD0"/>
    <w:rsid w:val="000C207E"/>
    <w:rsid w:val="000C23BF"/>
    <w:rsid w:val="000C2837"/>
    <w:rsid w:val="000C4CEE"/>
    <w:rsid w:val="000D38B9"/>
    <w:rsid w:val="000D3E45"/>
    <w:rsid w:val="000D6CE0"/>
    <w:rsid w:val="000E298F"/>
    <w:rsid w:val="000E3A3C"/>
    <w:rsid w:val="000E3F37"/>
    <w:rsid w:val="000E4210"/>
    <w:rsid w:val="000E44F9"/>
    <w:rsid w:val="000E505D"/>
    <w:rsid w:val="000E5EAE"/>
    <w:rsid w:val="000E6182"/>
    <w:rsid w:val="000E6711"/>
    <w:rsid w:val="000E72E0"/>
    <w:rsid w:val="000E7319"/>
    <w:rsid w:val="000F0C13"/>
    <w:rsid w:val="000F2ABF"/>
    <w:rsid w:val="000F3E21"/>
    <w:rsid w:val="00102A13"/>
    <w:rsid w:val="00103B33"/>
    <w:rsid w:val="00103F78"/>
    <w:rsid w:val="00104494"/>
    <w:rsid w:val="001066A5"/>
    <w:rsid w:val="00107CC0"/>
    <w:rsid w:val="00110C31"/>
    <w:rsid w:val="00110CFA"/>
    <w:rsid w:val="0011132B"/>
    <w:rsid w:val="00112AE8"/>
    <w:rsid w:val="00112CA4"/>
    <w:rsid w:val="00113484"/>
    <w:rsid w:val="0011443A"/>
    <w:rsid w:val="00115A07"/>
    <w:rsid w:val="001172A9"/>
    <w:rsid w:val="00120DA1"/>
    <w:rsid w:val="00121986"/>
    <w:rsid w:val="0012371B"/>
    <w:rsid w:val="00126477"/>
    <w:rsid w:val="0012746E"/>
    <w:rsid w:val="001274C0"/>
    <w:rsid w:val="001339A6"/>
    <w:rsid w:val="0013469C"/>
    <w:rsid w:val="00135308"/>
    <w:rsid w:val="00135380"/>
    <w:rsid w:val="00135989"/>
    <w:rsid w:val="00137A47"/>
    <w:rsid w:val="00137CEA"/>
    <w:rsid w:val="001403CF"/>
    <w:rsid w:val="001405CC"/>
    <w:rsid w:val="0014136B"/>
    <w:rsid w:val="00141BCB"/>
    <w:rsid w:val="00142DA9"/>
    <w:rsid w:val="001449E4"/>
    <w:rsid w:val="00147D5D"/>
    <w:rsid w:val="00152549"/>
    <w:rsid w:val="0015379F"/>
    <w:rsid w:val="00153C3B"/>
    <w:rsid w:val="00153E71"/>
    <w:rsid w:val="00154BA5"/>
    <w:rsid w:val="0016097B"/>
    <w:rsid w:val="0016230F"/>
    <w:rsid w:val="001633CD"/>
    <w:rsid w:val="00163FAC"/>
    <w:rsid w:val="001672EA"/>
    <w:rsid w:val="001678C0"/>
    <w:rsid w:val="00173156"/>
    <w:rsid w:val="001731E9"/>
    <w:rsid w:val="001735F1"/>
    <w:rsid w:val="00174A2A"/>
    <w:rsid w:val="00182A23"/>
    <w:rsid w:val="001837CB"/>
    <w:rsid w:val="00186311"/>
    <w:rsid w:val="0018725E"/>
    <w:rsid w:val="001901A3"/>
    <w:rsid w:val="001908E9"/>
    <w:rsid w:val="0019138C"/>
    <w:rsid w:val="001943B4"/>
    <w:rsid w:val="00196DA4"/>
    <w:rsid w:val="00196DFD"/>
    <w:rsid w:val="001A0341"/>
    <w:rsid w:val="001A14F4"/>
    <w:rsid w:val="001A1856"/>
    <w:rsid w:val="001A2044"/>
    <w:rsid w:val="001A4EC9"/>
    <w:rsid w:val="001A504E"/>
    <w:rsid w:val="001A79BA"/>
    <w:rsid w:val="001B1710"/>
    <w:rsid w:val="001B20AD"/>
    <w:rsid w:val="001B21DC"/>
    <w:rsid w:val="001B261A"/>
    <w:rsid w:val="001B2BF2"/>
    <w:rsid w:val="001C0404"/>
    <w:rsid w:val="001C04DE"/>
    <w:rsid w:val="001C0ADC"/>
    <w:rsid w:val="001C1879"/>
    <w:rsid w:val="001C1EA9"/>
    <w:rsid w:val="001C575B"/>
    <w:rsid w:val="001C7269"/>
    <w:rsid w:val="001D0726"/>
    <w:rsid w:val="001D176E"/>
    <w:rsid w:val="001D1B5A"/>
    <w:rsid w:val="001D2707"/>
    <w:rsid w:val="001D2BEC"/>
    <w:rsid w:val="001D3F29"/>
    <w:rsid w:val="001D5074"/>
    <w:rsid w:val="001D5B45"/>
    <w:rsid w:val="001D653B"/>
    <w:rsid w:val="001D69E6"/>
    <w:rsid w:val="001E1014"/>
    <w:rsid w:val="001E3DF2"/>
    <w:rsid w:val="001E52B6"/>
    <w:rsid w:val="001E5C70"/>
    <w:rsid w:val="001E635F"/>
    <w:rsid w:val="001F2CED"/>
    <w:rsid w:val="001F32F7"/>
    <w:rsid w:val="001F4D9E"/>
    <w:rsid w:val="001F666C"/>
    <w:rsid w:val="001F7FE9"/>
    <w:rsid w:val="00200363"/>
    <w:rsid w:val="00201F85"/>
    <w:rsid w:val="00202044"/>
    <w:rsid w:val="00202660"/>
    <w:rsid w:val="00203440"/>
    <w:rsid w:val="002067A1"/>
    <w:rsid w:val="002074A1"/>
    <w:rsid w:val="002101C3"/>
    <w:rsid w:val="00210B74"/>
    <w:rsid w:val="00210E42"/>
    <w:rsid w:val="00211053"/>
    <w:rsid w:val="00211A35"/>
    <w:rsid w:val="00216BCA"/>
    <w:rsid w:val="00217A96"/>
    <w:rsid w:val="00222CC2"/>
    <w:rsid w:val="00223637"/>
    <w:rsid w:val="0022375C"/>
    <w:rsid w:val="0022384B"/>
    <w:rsid w:val="00224FF1"/>
    <w:rsid w:val="00226C64"/>
    <w:rsid w:val="00231861"/>
    <w:rsid w:val="0023616F"/>
    <w:rsid w:val="00236795"/>
    <w:rsid w:val="00236ECC"/>
    <w:rsid w:val="00240A41"/>
    <w:rsid w:val="0024115A"/>
    <w:rsid w:val="00241660"/>
    <w:rsid w:val="00245CB2"/>
    <w:rsid w:val="00246092"/>
    <w:rsid w:val="002461C3"/>
    <w:rsid w:val="00246D7F"/>
    <w:rsid w:val="00251427"/>
    <w:rsid w:val="00251626"/>
    <w:rsid w:val="002539A4"/>
    <w:rsid w:val="00254275"/>
    <w:rsid w:val="00260C28"/>
    <w:rsid w:val="00262A0F"/>
    <w:rsid w:val="00262C5C"/>
    <w:rsid w:val="002647BA"/>
    <w:rsid w:val="002678DF"/>
    <w:rsid w:val="00270142"/>
    <w:rsid w:val="00272079"/>
    <w:rsid w:val="00273875"/>
    <w:rsid w:val="002739EA"/>
    <w:rsid w:val="0027440D"/>
    <w:rsid w:val="002748C5"/>
    <w:rsid w:val="00274C2F"/>
    <w:rsid w:val="00275DBD"/>
    <w:rsid w:val="00276443"/>
    <w:rsid w:val="002764DD"/>
    <w:rsid w:val="0027667D"/>
    <w:rsid w:val="00276AE8"/>
    <w:rsid w:val="00276CA0"/>
    <w:rsid w:val="00276D93"/>
    <w:rsid w:val="002805B1"/>
    <w:rsid w:val="00282A53"/>
    <w:rsid w:val="002840F2"/>
    <w:rsid w:val="00285E03"/>
    <w:rsid w:val="002879B1"/>
    <w:rsid w:val="00292768"/>
    <w:rsid w:val="0029292D"/>
    <w:rsid w:val="00292B55"/>
    <w:rsid w:val="00293C0D"/>
    <w:rsid w:val="00296C4F"/>
    <w:rsid w:val="002A09C9"/>
    <w:rsid w:val="002A1D8A"/>
    <w:rsid w:val="002A1F6E"/>
    <w:rsid w:val="002A23BB"/>
    <w:rsid w:val="002A385F"/>
    <w:rsid w:val="002A697C"/>
    <w:rsid w:val="002B0D92"/>
    <w:rsid w:val="002B1AD6"/>
    <w:rsid w:val="002B3222"/>
    <w:rsid w:val="002B3A98"/>
    <w:rsid w:val="002B4225"/>
    <w:rsid w:val="002B4FA4"/>
    <w:rsid w:val="002C0310"/>
    <w:rsid w:val="002C0FAB"/>
    <w:rsid w:val="002C1A92"/>
    <w:rsid w:val="002C3593"/>
    <w:rsid w:val="002C3DFC"/>
    <w:rsid w:val="002C4C44"/>
    <w:rsid w:val="002C583C"/>
    <w:rsid w:val="002C63B6"/>
    <w:rsid w:val="002C792A"/>
    <w:rsid w:val="002D36E0"/>
    <w:rsid w:val="002D4604"/>
    <w:rsid w:val="002D6A53"/>
    <w:rsid w:val="002D7DB6"/>
    <w:rsid w:val="002E17D6"/>
    <w:rsid w:val="002E225F"/>
    <w:rsid w:val="002E299A"/>
    <w:rsid w:val="002E4B2C"/>
    <w:rsid w:val="002E5C20"/>
    <w:rsid w:val="002E5C36"/>
    <w:rsid w:val="002E5C77"/>
    <w:rsid w:val="002E6005"/>
    <w:rsid w:val="002E637B"/>
    <w:rsid w:val="002F1437"/>
    <w:rsid w:val="002F2013"/>
    <w:rsid w:val="002F4EC3"/>
    <w:rsid w:val="002F6B1F"/>
    <w:rsid w:val="0030770C"/>
    <w:rsid w:val="00307A20"/>
    <w:rsid w:val="00311592"/>
    <w:rsid w:val="003116AE"/>
    <w:rsid w:val="0031594F"/>
    <w:rsid w:val="00315A91"/>
    <w:rsid w:val="00316778"/>
    <w:rsid w:val="003167D3"/>
    <w:rsid w:val="00317563"/>
    <w:rsid w:val="00320D9F"/>
    <w:rsid w:val="003224BE"/>
    <w:rsid w:val="00323877"/>
    <w:rsid w:val="0032458A"/>
    <w:rsid w:val="00324CDF"/>
    <w:rsid w:val="0032717D"/>
    <w:rsid w:val="00330542"/>
    <w:rsid w:val="00331291"/>
    <w:rsid w:val="0033283F"/>
    <w:rsid w:val="00332C99"/>
    <w:rsid w:val="00333749"/>
    <w:rsid w:val="003349E5"/>
    <w:rsid w:val="003359AE"/>
    <w:rsid w:val="00337DE4"/>
    <w:rsid w:val="00337E3B"/>
    <w:rsid w:val="00343D10"/>
    <w:rsid w:val="00344449"/>
    <w:rsid w:val="00344A1C"/>
    <w:rsid w:val="00345B6B"/>
    <w:rsid w:val="00346250"/>
    <w:rsid w:val="0034651F"/>
    <w:rsid w:val="0034751C"/>
    <w:rsid w:val="0035251B"/>
    <w:rsid w:val="00354178"/>
    <w:rsid w:val="00355510"/>
    <w:rsid w:val="0035669F"/>
    <w:rsid w:val="003568E1"/>
    <w:rsid w:val="00357AD9"/>
    <w:rsid w:val="00357B23"/>
    <w:rsid w:val="00360F6C"/>
    <w:rsid w:val="003635DD"/>
    <w:rsid w:val="0036475D"/>
    <w:rsid w:val="00364A57"/>
    <w:rsid w:val="0036639E"/>
    <w:rsid w:val="0036784F"/>
    <w:rsid w:val="00370C02"/>
    <w:rsid w:val="0037270B"/>
    <w:rsid w:val="003727C2"/>
    <w:rsid w:val="00372BF4"/>
    <w:rsid w:val="00373EB2"/>
    <w:rsid w:val="00373F76"/>
    <w:rsid w:val="00374830"/>
    <w:rsid w:val="00374E16"/>
    <w:rsid w:val="00375CA9"/>
    <w:rsid w:val="003764A5"/>
    <w:rsid w:val="00380C5B"/>
    <w:rsid w:val="00381A18"/>
    <w:rsid w:val="00381A1A"/>
    <w:rsid w:val="0038299E"/>
    <w:rsid w:val="00383F28"/>
    <w:rsid w:val="0038630C"/>
    <w:rsid w:val="00386DB7"/>
    <w:rsid w:val="0039058A"/>
    <w:rsid w:val="00390636"/>
    <w:rsid w:val="00392A81"/>
    <w:rsid w:val="00394345"/>
    <w:rsid w:val="00394D58"/>
    <w:rsid w:val="00396CB3"/>
    <w:rsid w:val="003A2357"/>
    <w:rsid w:val="003A249E"/>
    <w:rsid w:val="003A4675"/>
    <w:rsid w:val="003A4C40"/>
    <w:rsid w:val="003A4D6E"/>
    <w:rsid w:val="003A59A1"/>
    <w:rsid w:val="003A6366"/>
    <w:rsid w:val="003A7C61"/>
    <w:rsid w:val="003B2D2E"/>
    <w:rsid w:val="003B3248"/>
    <w:rsid w:val="003B3C23"/>
    <w:rsid w:val="003B5476"/>
    <w:rsid w:val="003B74AC"/>
    <w:rsid w:val="003C1A09"/>
    <w:rsid w:val="003C1A7E"/>
    <w:rsid w:val="003C2B76"/>
    <w:rsid w:val="003C2FDB"/>
    <w:rsid w:val="003C3D27"/>
    <w:rsid w:val="003C4652"/>
    <w:rsid w:val="003C7E1D"/>
    <w:rsid w:val="003D0579"/>
    <w:rsid w:val="003D0DC0"/>
    <w:rsid w:val="003D1D7A"/>
    <w:rsid w:val="003D3F2C"/>
    <w:rsid w:val="003D6071"/>
    <w:rsid w:val="003E0966"/>
    <w:rsid w:val="003E1567"/>
    <w:rsid w:val="003E5BAD"/>
    <w:rsid w:val="003E6336"/>
    <w:rsid w:val="003F42E9"/>
    <w:rsid w:val="003F4DB6"/>
    <w:rsid w:val="003F53E6"/>
    <w:rsid w:val="00401017"/>
    <w:rsid w:val="0040244D"/>
    <w:rsid w:val="00402C5F"/>
    <w:rsid w:val="00403C2E"/>
    <w:rsid w:val="00404CF2"/>
    <w:rsid w:val="004054E6"/>
    <w:rsid w:val="00405708"/>
    <w:rsid w:val="00406716"/>
    <w:rsid w:val="00410220"/>
    <w:rsid w:val="00410B69"/>
    <w:rsid w:val="00410BCE"/>
    <w:rsid w:val="0041247F"/>
    <w:rsid w:val="00413067"/>
    <w:rsid w:val="00413079"/>
    <w:rsid w:val="00415224"/>
    <w:rsid w:val="0042094C"/>
    <w:rsid w:val="00420A37"/>
    <w:rsid w:val="00420E52"/>
    <w:rsid w:val="0042139C"/>
    <w:rsid w:val="00421CCC"/>
    <w:rsid w:val="004220A3"/>
    <w:rsid w:val="00425334"/>
    <w:rsid w:val="0042632F"/>
    <w:rsid w:val="004278B4"/>
    <w:rsid w:val="004307B6"/>
    <w:rsid w:val="004311A6"/>
    <w:rsid w:val="00432ECE"/>
    <w:rsid w:val="004348F7"/>
    <w:rsid w:val="004364B5"/>
    <w:rsid w:val="00437106"/>
    <w:rsid w:val="0043735F"/>
    <w:rsid w:val="004404E0"/>
    <w:rsid w:val="004408EA"/>
    <w:rsid w:val="004415CE"/>
    <w:rsid w:val="00442466"/>
    <w:rsid w:val="00442875"/>
    <w:rsid w:val="00442DE5"/>
    <w:rsid w:val="00447B5F"/>
    <w:rsid w:val="0045167E"/>
    <w:rsid w:val="00451925"/>
    <w:rsid w:val="00451DE9"/>
    <w:rsid w:val="00452158"/>
    <w:rsid w:val="0045498E"/>
    <w:rsid w:val="0045696A"/>
    <w:rsid w:val="004573EF"/>
    <w:rsid w:val="00462A21"/>
    <w:rsid w:val="00463183"/>
    <w:rsid w:val="004654EA"/>
    <w:rsid w:val="0046707D"/>
    <w:rsid w:val="00467F10"/>
    <w:rsid w:val="0047146F"/>
    <w:rsid w:val="0047497C"/>
    <w:rsid w:val="004749E0"/>
    <w:rsid w:val="004752EC"/>
    <w:rsid w:val="00475B15"/>
    <w:rsid w:val="0047641C"/>
    <w:rsid w:val="00480B7B"/>
    <w:rsid w:val="004832EF"/>
    <w:rsid w:val="00483E5B"/>
    <w:rsid w:val="00485165"/>
    <w:rsid w:val="004867A8"/>
    <w:rsid w:val="00486A62"/>
    <w:rsid w:val="004874A4"/>
    <w:rsid w:val="00490186"/>
    <w:rsid w:val="00491123"/>
    <w:rsid w:val="004915E8"/>
    <w:rsid w:val="004916B1"/>
    <w:rsid w:val="00493272"/>
    <w:rsid w:val="0049403F"/>
    <w:rsid w:val="00496017"/>
    <w:rsid w:val="004A2184"/>
    <w:rsid w:val="004A2FE9"/>
    <w:rsid w:val="004A37AF"/>
    <w:rsid w:val="004A5FE6"/>
    <w:rsid w:val="004A659E"/>
    <w:rsid w:val="004A6993"/>
    <w:rsid w:val="004A7857"/>
    <w:rsid w:val="004A7DB3"/>
    <w:rsid w:val="004B1BCB"/>
    <w:rsid w:val="004B2FAD"/>
    <w:rsid w:val="004B37CC"/>
    <w:rsid w:val="004B3F0A"/>
    <w:rsid w:val="004B4A1A"/>
    <w:rsid w:val="004C0BEE"/>
    <w:rsid w:val="004C0F76"/>
    <w:rsid w:val="004C2376"/>
    <w:rsid w:val="004C33D2"/>
    <w:rsid w:val="004C3509"/>
    <w:rsid w:val="004C3C82"/>
    <w:rsid w:val="004C7603"/>
    <w:rsid w:val="004D2134"/>
    <w:rsid w:val="004D43F0"/>
    <w:rsid w:val="004D4B60"/>
    <w:rsid w:val="004D5407"/>
    <w:rsid w:val="004D6FEA"/>
    <w:rsid w:val="004D707A"/>
    <w:rsid w:val="004D7604"/>
    <w:rsid w:val="004E2258"/>
    <w:rsid w:val="004E24FE"/>
    <w:rsid w:val="004E2E34"/>
    <w:rsid w:val="004E400C"/>
    <w:rsid w:val="004E5862"/>
    <w:rsid w:val="004E6B86"/>
    <w:rsid w:val="004E78CB"/>
    <w:rsid w:val="004F11A2"/>
    <w:rsid w:val="004F2263"/>
    <w:rsid w:val="004F33E2"/>
    <w:rsid w:val="004F3A77"/>
    <w:rsid w:val="004F7614"/>
    <w:rsid w:val="005019BA"/>
    <w:rsid w:val="0050207B"/>
    <w:rsid w:val="0050269F"/>
    <w:rsid w:val="005044CC"/>
    <w:rsid w:val="005046F1"/>
    <w:rsid w:val="00505174"/>
    <w:rsid w:val="00506FAD"/>
    <w:rsid w:val="00507584"/>
    <w:rsid w:val="0050761A"/>
    <w:rsid w:val="0050771A"/>
    <w:rsid w:val="00507BA2"/>
    <w:rsid w:val="00510C64"/>
    <w:rsid w:val="00511777"/>
    <w:rsid w:val="00515316"/>
    <w:rsid w:val="0051594B"/>
    <w:rsid w:val="0052152D"/>
    <w:rsid w:val="0052359B"/>
    <w:rsid w:val="00523E31"/>
    <w:rsid w:val="00524965"/>
    <w:rsid w:val="005255E1"/>
    <w:rsid w:val="0052628E"/>
    <w:rsid w:val="00526D13"/>
    <w:rsid w:val="00531609"/>
    <w:rsid w:val="00531A62"/>
    <w:rsid w:val="005329FE"/>
    <w:rsid w:val="00532D69"/>
    <w:rsid w:val="00532FAF"/>
    <w:rsid w:val="005334A0"/>
    <w:rsid w:val="00533BED"/>
    <w:rsid w:val="005435A5"/>
    <w:rsid w:val="00546669"/>
    <w:rsid w:val="00546D55"/>
    <w:rsid w:val="005475DE"/>
    <w:rsid w:val="00550D6D"/>
    <w:rsid w:val="0055183F"/>
    <w:rsid w:val="00560827"/>
    <w:rsid w:val="005615EB"/>
    <w:rsid w:val="00561D2B"/>
    <w:rsid w:val="005630C3"/>
    <w:rsid w:val="005630CB"/>
    <w:rsid w:val="00563596"/>
    <w:rsid w:val="00564A68"/>
    <w:rsid w:val="00567048"/>
    <w:rsid w:val="0056704B"/>
    <w:rsid w:val="00567085"/>
    <w:rsid w:val="0056731D"/>
    <w:rsid w:val="005673EC"/>
    <w:rsid w:val="0057226E"/>
    <w:rsid w:val="00573F9A"/>
    <w:rsid w:val="005744A0"/>
    <w:rsid w:val="00575645"/>
    <w:rsid w:val="00576B01"/>
    <w:rsid w:val="005811DD"/>
    <w:rsid w:val="00585182"/>
    <w:rsid w:val="005855B6"/>
    <w:rsid w:val="005876F3"/>
    <w:rsid w:val="00591155"/>
    <w:rsid w:val="00591D66"/>
    <w:rsid w:val="00591E34"/>
    <w:rsid w:val="00592FEB"/>
    <w:rsid w:val="005936AE"/>
    <w:rsid w:val="005940D9"/>
    <w:rsid w:val="00594A99"/>
    <w:rsid w:val="00596C3B"/>
    <w:rsid w:val="005A00D6"/>
    <w:rsid w:val="005A0BFD"/>
    <w:rsid w:val="005A2E0A"/>
    <w:rsid w:val="005A31E8"/>
    <w:rsid w:val="005A5075"/>
    <w:rsid w:val="005A52D9"/>
    <w:rsid w:val="005A53F7"/>
    <w:rsid w:val="005A5B7F"/>
    <w:rsid w:val="005A5EC5"/>
    <w:rsid w:val="005A6715"/>
    <w:rsid w:val="005A7A0E"/>
    <w:rsid w:val="005B0D94"/>
    <w:rsid w:val="005B2EEF"/>
    <w:rsid w:val="005B514D"/>
    <w:rsid w:val="005C38D9"/>
    <w:rsid w:val="005C43DC"/>
    <w:rsid w:val="005C4567"/>
    <w:rsid w:val="005C563B"/>
    <w:rsid w:val="005C6B5B"/>
    <w:rsid w:val="005C7468"/>
    <w:rsid w:val="005C7BA5"/>
    <w:rsid w:val="005C7FFA"/>
    <w:rsid w:val="005D056E"/>
    <w:rsid w:val="005D2E3D"/>
    <w:rsid w:val="005D3261"/>
    <w:rsid w:val="005D44D7"/>
    <w:rsid w:val="005D4DF8"/>
    <w:rsid w:val="005D50C4"/>
    <w:rsid w:val="005D6071"/>
    <w:rsid w:val="005D7641"/>
    <w:rsid w:val="005E0541"/>
    <w:rsid w:val="005E0C73"/>
    <w:rsid w:val="005E1916"/>
    <w:rsid w:val="005E1C7F"/>
    <w:rsid w:val="005E3A0C"/>
    <w:rsid w:val="005E457D"/>
    <w:rsid w:val="005E5542"/>
    <w:rsid w:val="005E565B"/>
    <w:rsid w:val="005E608F"/>
    <w:rsid w:val="005F088C"/>
    <w:rsid w:val="005F0E21"/>
    <w:rsid w:val="005F1566"/>
    <w:rsid w:val="005F4292"/>
    <w:rsid w:val="005F5678"/>
    <w:rsid w:val="005F573F"/>
    <w:rsid w:val="005F59F4"/>
    <w:rsid w:val="005F79AD"/>
    <w:rsid w:val="00600AC5"/>
    <w:rsid w:val="00600E8B"/>
    <w:rsid w:val="00602743"/>
    <w:rsid w:val="00603F1C"/>
    <w:rsid w:val="006055A1"/>
    <w:rsid w:val="0060565A"/>
    <w:rsid w:val="00605C24"/>
    <w:rsid w:val="00605D61"/>
    <w:rsid w:val="0061070A"/>
    <w:rsid w:val="00610B77"/>
    <w:rsid w:val="00610D21"/>
    <w:rsid w:val="00610E50"/>
    <w:rsid w:val="00611F73"/>
    <w:rsid w:val="006136B0"/>
    <w:rsid w:val="00614403"/>
    <w:rsid w:val="006146F8"/>
    <w:rsid w:val="00614E1C"/>
    <w:rsid w:val="00615BEA"/>
    <w:rsid w:val="00615C47"/>
    <w:rsid w:val="00615CAF"/>
    <w:rsid w:val="00615E9B"/>
    <w:rsid w:val="00615EE6"/>
    <w:rsid w:val="00616415"/>
    <w:rsid w:val="006174E6"/>
    <w:rsid w:val="00617B12"/>
    <w:rsid w:val="006205B5"/>
    <w:rsid w:val="00620FB2"/>
    <w:rsid w:val="006215CB"/>
    <w:rsid w:val="006218CA"/>
    <w:rsid w:val="0062718F"/>
    <w:rsid w:val="00627F97"/>
    <w:rsid w:val="00632B66"/>
    <w:rsid w:val="00633B06"/>
    <w:rsid w:val="006346A7"/>
    <w:rsid w:val="00635545"/>
    <w:rsid w:val="00637791"/>
    <w:rsid w:val="00640BB1"/>
    <w:rsid w:val="0064314B"/>
    <w:rsid w:val="00644A0E"/>
    <w:rsid w:val="006452CD"/>
    <w:rsid w:val="006510F1"/>
    <w:rsid w:val="00654349"/>
    <w:rsid w:val="006557C5"/>
    <w:rsid w:val="00656886"/>
    <w:rsid w:val="00657059"/>
    <w:rsid w:val="006576BE"/>
    <w:rsid w:val="006577F0"/>
    <w:rsid w:val="006579A9"/>
    <w:rsid w:val="00661B69"/>
    <w:rsid w:val="006647F1"/>
    <w:rsid w:val="00665C92"/>
    <w:rsid w:val="00667287"/>
    <w:rsid w:val="006720B4"/>
    <w:rsid w:val="006732CC"/>
    <w:rsid w:val="0067693F"/>
    <w:rsid w:val="00676A0A"/>
    <w:rsid w:val="00677732"/>
    <w:rsid w:val="006778DF"/>
    <w:rsid w:val="00677D2F"/>
    <w:rsid w:val="006805F4"/>
    <w:rsid w:val="00681A77"/>
    <w:rsid w:val="0068410B"/>
    <w:rsid w:val="006847F4"/>
    <w:rsid w:val="00685BA5"/>
    <w:rsid w:val="00690B17"/>
    <w:rsid w:val="006921D6"/>
    <w:rsid w:val="0069377A"/>
    <w:rsid w:val="00693D73"/>
    <w:rsid w:val="00694848"/>
    <w:rsid w:val="00697AD2"/>
    <w:rsid w:val="006A082E"/>
    <w:rsid w:val="006A5FB4"/>
    <w:rsid w:val="006A6CA1"/>
    <w:rsid w:val="006A798B"/>
    <w:rsid w:val="006B2ECF"/>
    <w:rsid w:val="006B3391"/>
    <w:rsid w:val="006B632F"/>
    <w:rsid w:val="006B6982"/>
    <w:rsid w:val="006B758B"/>
    <w:rsid w:val="006C08B9"/>
    <w:rsid w:val="006C1A4F"/>
    <w:rsid w:val="006C1C24"/>
    <w:rsid w:val="006C1E6F"/>
    <w:rsid w:val="006C2A00"/>
    <w:rsid w:val="006C53F7"/>
    <w:rsid w:val="006C7936"/>
    <w:rsid w:val="006C796F"/>
    <w:rsid w:val="006D0F7F"/>
    <w:rsid w:val="006D230D"/>
    <w:rsid w:val="006D361E"/>
    <w:rsid w:val="006D36C7"/>
    <w:rsid w:val="006D3C2B"/>
    <w:rsid w:val="006D79DF"/>
    <w:rsid w:val="006D7A24"/>
    <w:rsid w:val="006E1EE6"/>
    <w:rsid w:val="006E2B5A"/>
    <w:rsid w:val="006E2F41"/>
    <w:rsid w:val="006E5AF8"/>
    <w:rsid w:val="006E606A"/>
    <w:rsid w:val="006E6552"/>
    <w:rsid w:val="006E6A2B"/>
    <w:rsid w:val="006E6D29"/>
    <w:rsid w:val="006E7237"/>
    <w:rsid w:val="006F1783"/>
    <w:rsid w:val="006F1963"/>
    <w:rsid w:val="006F2219"/>
    <w:rsid w:val="006F2655"/>
    <w:rsid w:val="006F4E21"/>
    <w:rsid w:val="006F60FB"/>
    <w:rsid w:val="007033DB"/>
    <w:rsid w:val="007037B9"/>
    <w:rsid w:val="007037CD"/>
    <w:rsid w:val="00705BEA"/>
    <w:rsid w:val="00712A9D"/>
    <w:rsid w:val="007133C0"/>
    <w:rsid w:val="00713C4B"/>
    <w:rsid w:val="0072092B"/>
    <w:rsid w:val="00720BD2"/>
    <w:rsid w:val="00720EC1"/>
    <w:rsid w:val="00721A74"/>
    <w:rsid w:val="00724801"/>
    <w:rsid w:val="00726DD6"/>
    <w:rsid w:val="00731BCC"/>
    <w:rsid w:val="00735455"/>
    <w:rsid w:val="007355C9"/>
    <w:rsid w:val="007361B8"/>
    <w:rsid w:val="00744250"/>
    <w:rsid w:val="00744901"/>
    <w:rsid w:val="00744F7E"/>
    <w:rsid w:val="00745702"/>
    <w:rsid w:val="00750065"/>
    <w:rsid w:val="007517A0"/>
    <w:rsid w:val="00752732"/>
    <w:rsid w:val="00753939"/>
    <w:rsid w:val="007543BA"/>
    <w:rsid w:val="00755257"/>
    <w:rsid w:val="00755BA6"/>
    <w:rsid w:val="00757F7E"/>
    <w:rsid w:val="0076052A"/>
    <w:rsid w:val="00761F2B"/>
    <w:rsid w:val="00762ADD"/>
    <w:rsid w:val="007649C3"/>
    <w:rsid w:val="007663E3"/>
    <w:rsid w:val="00770551"/>
    <w:rsid w:val="00770C21"/>
    <w:rsid w:val="007714D3"/>
    <w:rsid w:val="007719A1"/>
    <w:rsid w:val="00771C6C"/>
    <w:rsid w:val="00774650"/>
    <w:rsid w:val="00775717"/>
    <w:rsid w:val="0077589B"/>
    <w:rsid w:val="00777269"/>
    <w:rsid w:val="00777C98"/>
    <w:rsid w:val="00780EC6"/>
    <w:rsid w:val="00780F70"/>
    <w:rsid w:val="0078542D"/>
    <w:rsid w:val="0078605A"/>
    <w:rsid w:val="007864FE"/>
    <w:rsid w:val="0079128E"/>
    <w:rsid w:val="00791A97"/>
    <w:rsid w:val="007A1708"/>
    <w:rsid w:val="007A3B21"/>
    <w:rsid w:val="007A3D54"/>
    <w:rsid w:val="007A4C4C"/>
    <w:rsid w:val="007A5262"/>
    <w:rsid w:val="007A5511"/>
    <w:rsid w:val="007A5615"/>
    <w:rsid w:val="007A5E7B"/>
    <w:rsid w:val="007B240A"/>
    <w:rsid w:val="007B24BA"/>
    <w:rsid w:val="007B2D84"/>
    <w:rsid w:val="007B4BAC"/>
    <w:rsid w:val="007B76B5"/>
    <w:rsid w:val="007B783B"/>
    <w:rsid w:val="007C1220"/>
    <w:rsid w:val="007C3767"/>
    <w:rsid w:val="007C6E8F"/>
    <w:rsid w:val="007C7A03"/>
    <w:rsid w:val="007D3E3E"/>
    <w:rsid w:val="007D4FD7"/>
    <w:rsid w:val="007D5679"/>
    <w:rsid w:val="007D5809"/>
    <w:rsid w:val="007D6471"/>
    <w:rsid w:val="007E07F6"/>
    <w:rsid w:val="007E1F90"/>
    <w:rsid w:val="007E2ABC"/>
    <w:rsid w:val="007E5F58"/>
    <w:rsid w:val="007F06A5"/>
    <w:rsid w:val="007F4075"/>
    <w:rsid w:val="007F42B5"/>
    <w:rsid w:val="007F5301"/>
    <w:rsid w:val="007F5338"/>
    <w:rsid w:val="007F7F42"/>
    <w:rsid w:val="008005B4"/>
    <w:rsid w:val="008005ED"/>
    <w:rsid w:val="0080079B"/>
    <w:rsid w:val="00801B42"/>
    <w:rsid w:val="00805CE7"/>
    <w:rsid w:val="00806E65"/>
    <w:rsid w:val="008116C1"/>
    <w:rsid w:val="00812D70"/>
    <w:rsid w:val="00812F63"/>
    <w:rsid w:val="00813026"/>
    <w:rsid w:val="00816FCD"/>
    <w:rsid w:val="00821B1C"/>
    <w:rsid w:val="00821C0B"/>
    <w:rsid w:val="0082282D"/>
    <w:rsid w:val="00822AFE"/>
    <w:rsid w:val="0082402A"/>
    <w:rsid w:val="00824394"/>
    <w:rsid w:val="0082506E"/>
    <w:rsid w:val="00825B1E"/>
    <w:rsid w:val="00826136"/>
    <w:rsid w:val="00832317"/>
    <w:rsid w:val="008323BE"/>
    <w:rsid w:val="008325C7"/>
    <w:rsid w:val="008332CC"/>
    <w:rsid w:val="00833E64"/>
    <w:rsid w:val="00835DEB"/>
    <w:rsid w:val="00841445"/>
    <w:rsid w:val="00845031"/>
    <w:rsid w:val="00845486"/>
    <w:rsid w:val="00846D01"/>
    <w:rsid w:val="00851180"/>
    <w:rsid w:val="0085136E"/>
    <w:rsid w:val="00851395"/>
    <w:rsid w:val="008520B9"/>
    <w:rsid w:val="00852880"/>
    <w:rsid w:val="00852BF8"/>
    <w:rsid w:val="00852E56"/>
    <w:rsid w:val="00853345"/>
    <w:rsid w:val="00853E15"/>
    <w:rsid w:val="00854116"/>
    <w:rsid w:val="008547DE"/>
    <w:rsid w:val="0085690D"/>
    <w:rsid w:val="0086045E"/>
    <w:rsid w:val="00864DBA"/>
    <w:rsid w:val="00865627"/>
    <w:rsid w:val="00870769"/>
    <w:rsid w:val="00871472"/>
    <w:rsid w:val="00871866"/>
    <w:rsid w:val="008718BC"/>
    <w:rsid w:val="008720C8"/>
    <w:rsid w:val="00876480"/>
    <w:rsid w:val="00881F12"/>
    <w:rsid w:val="00883E72"/>
    <w:rsid w:val="008847BC"/>
    <w:rsid w:val="00885A20"/>
    <w:rsid w:val="00886BCC"/>
    <w:rsid w:val="00887EF4"/>
    <w:rsid w:val="00892136"/>
    <w:rsid w:val="00895156"/>
    <w:rsid w:val="008966BE"/>
    <w:rsid w:val="008A0702"/>
    <w:rsid w:val="008A28F8"/>
    <w:rsid w:val="008A3CD3"/>
    <w:rsid w:val="008A3EE9"/>
    <w:rsid w:val="008B3A21"/>
    <w:rsid w:val="008B5B22"/>
    <w:rsid w:val="008B6E9A"/>
    <w:rsid w:val="008C2447"/>
    <w:rsid w:val="008C2F44"/>
    <w:rsid w:val="008C5F45"/>
    <w:rsid w:val="008C64F1"/>
    <w:rsid w:val="008C6BCE"/>
    <w:rsid w:val="008C7275"/>
    <w:rsid w:val="008C735D"/>
    <w:rsid w:val="008D0AA6"/>
    <w:rsid w:val="008D34C2"/>
    <w:rsid w:val="008D401E"/>
    <w:rsid w:val="008D427E"/>
    <w:rsid w:val="008D5C9A"/>
    <w:rsid w:val="008D7E49"/>
    <w:rsid w:val="008E0B3C"/>
    <w:rsid w:val="008E3615"/>
    <w:rsid w:val="008E4E45"/>
    <w:rsid w:val="008E6608"/>
    <w:rsid w:val="008E771B"/>
    <w:rsid w:val="008F0048"/>
    <w:rsid w:val="008F3C17"/>
    <w:rsid w:val="008F7BFD"/>
    <w:rsid w:val="00901425"/>
    <w:rsid w:val="00901BB7"/>
    <w:rsid w:val="00902CB1"/>
    <w:rsid w:val="009042FF"/>
    <w:rsid w:val="00907F4B"/>
    <w:rsid w:val="009108B7"/>
    <w:rsid w:val="009121A7"/>
    <w:rsid w:val="0091289C"/>
    <w:rsid w:val="00914C94"/>
    <w:rsid w:val="00914E4E"/>
    <w:rsid w:val="009164FC"/>
    <w:rsid w:val="009232EF"/>
    <w:rsid w:val="00925C80"/>
    <w:rsid w:val="00926BC5"/>
    <w:rsid w:val="00927076"/>
    <w:rsid w:val="00927D28"/>
    <w:rsid w:val="00930FD7"/>
    <w:rsid w:val="00932286"/>
    <w:rsid w:val="00932A8A"/>
    <w:rsid w:val="00934FF7"/>
    <w:rsid w:val="00936349"/>
    <w:rsid w:val="00937210"/>
    <w:rsid w:val="0093795A"/>
    <w:rsid w:val="009401FC"/>
    <w:rsid w:val="009405D5"/>
    <w:rsid w:val="00940A56"/>
    <w:rsid w:val="009428F1"/>
    <w:rsid w:val="00942AF9"/>
    <w:rsid w:val="00942D8C"/>
    <w:rsid w:val="00943C50"/>
    <w:rsid w:val="009450EB"/>
    <w:rsid w:val="0094511C"/>
    <w:rsid w:val="009460F4"/>
    <w:rsid w:val="00946679"/>
    <w:rsid w:val="009505AA"/>
    <w:rsid w:val="009518FD"/>
    <w:rsid w:val="00956AA7"/>
    <w:rsid w:val="00960927"/>
    <w:rsid w:val="00960B33"/>
    <w:rsid w:val="00961418"/>
    <w:rsid w:val="00961A81"/>
    <w:rsid w:val="00963688"/>
    <w:rsid w:val="00963EC4"/>
    <w:rsid w:val="00964248"/>
    <w:rsid w:val="00966C18"/>
    <w:rsid w:val="009676B2"/>
    <w:rsid w:val="009679E4"/>
    <w:rsid w:val="00970F5F"/>
    <w:rsid w:val="00971656"/>
    <w:rsid w:val="009741CA"/>
    <w:rsid w:val="009750BD"/>
    <w:rsid w:val="0097524D"/>
    <w:rsid w:val="009764BF"/>
    <w:rsid w:val="00976AD4"/>
    <w:rsid w:val="00981CE0"/>
    <w:rsid w:val="00981F37"/>
    <w:rsid w:val="009824B5"/>
    <w:rsid w:val="00983C8E"/>
    <w:rsid w:val="009842A3"/>
    <w:rsid w:val="00984B97"/>
    <w:rsid w:val="00985207"/>
    <w:rsid w:val="009852A0"/>
    <w:rsid w:val="0099263B"/>
    <w:rsid w:val="00992A20"/>
    <w:rsid w:val="00993B31"/>
    <w:rsid w:val="009A0D96"/>
    <w:rsid w:val="009A12FB"/>
    <w:rsid w:val="009A281F"/>
    <w:rsid w:val="009A33F0"/>
    <w:rsid w:val="009A41FE"/>
    <w:rsid w:val="009A7221"/>
    <w:rsid w:val="009B06D5"/>
    <w:rsid w:val="009B2030"/>
    <w:rsid w:val="009B25A3"/>
    <w:rsid w:val="009B3706"/>
    <w:rsid w:val="009B4731"/>
    <w:rsid w:val="009B4D66"/>
    <w:rsid w:val="009B620D"/>
    <w:rsid w:val="009B6688"/>
    <w:rsid w:val="009B67FD"/>
    <w:rsid w:val="009C10CA"/>
    <w:rsid w:val="009C1A1D"/>
    <w:rsid w:val="009C3BE4"/>
    <w:rsid w:val="009C3EB5"/>
    <w:rsid w:val="009C4984"/>
    <w:rsid w:val="009C4A6C"/>
    <w:rsid w:val="009C5DB9"/>
    <w:rsid w:val="009C657B"/>
    <w:rsid w:val="009D0883"/>
    <w:rsid w:val="009D0BAF"/>
    <w:rsid w:val="009D1D3F"/>
    <w:rsid w:val="009D530E"/>
    <w:rsid w:val="009D68B8"/>
    <w:rsid w:val="009D718A"/>
    <w:rsid w:val="009E1B24"/>
    <w:rsid w:val="009E281B"/>
    <w:rsid w:val="009E3231"/>
    <w:rsid w:val="009E3CDD"/>
    <w:rsid w:val="009E53D7"/>
    <w:rsid w:val="009F0601"/>
    <w:rsid w:val="009F0BDB"/>
    <w:rsid w:val="009F4435"/>
    <w:rsid w:val="009F498C"/>
    <w:rsid w:val="009F5BF2"/>
    <w:rsid w:val="00A00C64"/>
    <w:rsid w:val="00A03B2A"/>
    <w:rsid w:val="00A04A6B"/>
    <w:rsid w:val="00A0607B"/>
    <w:rsid w:val="00A06B9A"/>
    <w:rsid w:val="00A07428"/>
    <w:rsid w:val="00A10310"/>
    <w:rsid w:val="00A10457"/>
    <w:rsid w:val="00A1091D"/>
    <w:rsid w:val="00A10F0D"/>
    <w:rsid w:val="00A11A6B"/>
    <w:rsid w:val="00A11A71"/>
    <w:rsid w:val="00A122B3"/>
    <w:rsid w:val="00A124F2"/>
    <w:rsid w:val="00A12AC9"/>
    <w:rsid w:val="00A16323"/>
    <w:rsid w:val="00A172D6"/>
    <w:rsid w:val="00A21B46"/>
    <w:rsid w:val="00A21FA0"/>
    <w:rsid w:val="00A30FF4"/>
    <w:rsid w:val="00A32153"/>
    <w:rsid w:val="00A346E0"/>
    <w:rsid w:val="00A351C8"/>
    <w:rsid w:val="00A369CF"/>
    <w:rsid w:val="00A40925"/>
    <w:rsid w:val="00A417B5"/>
    <w:rsid w:val="00A44151"/>
    <w:rsid w:val="00A44E3A"/>
    <w:rsid w:val="00A4591D"/>
    <w:rsid w:val="00A47CC0"/>
    <w:rsid w:val="00A50105"/>
    <w:rsid w:val="00A5094B"/>
    <w:rsid w:val="00A531F5"/>
    <w:rsid w:val="00A53B86"/>
    <w:rsid w:val="00A53E5F"/>
    <w:rsid w:val="00A544F2"/>
    <w:rsid w:val="00A55807"/>
    <w:rsid w:val="00A60D4C"/>
    <w:rsid w:val="00A62E15"/>
    <w:rsid w:val="00A62FFC"/>
    <w:rsid w:val="00A65A83"/>
    <w:rsid w:val="00A65C70"/>
    <w:rsid w:val="00A71A23"/>
    <w:rsid w:val="00A7298E"/>
    <w:rsid w:val="00A732A3"/>
    <w:rsid w:val="00A76826"/>
    <w:rsid w:val="00A76A45"/>
    <w:rsid w:val="00A76C26"/>
    <w:rsid w:val="00A76FB1"/>
    <w:rsid w:val="00A77573"/>
    <w:rsid w:val="00A80E00"/>
    <w:rsid w:val="00A81938"/>
    <w:rsid w:val="00A83B54"/>
    <w:rsid w:val="00A842CB"/>
    <w:rsid w:val="00A8452A"/>
    <w:rsid w:val="00A846D8"/>
    <w:rsid w:val="00A867D0"/>
    <w:rsid w:val="00A86DFA"/>
    <w:rsid w:val="00A92FF5"/>
    <w:rsid w:val="00A944F0"/>
    <w:rsid w:val="00A95EE4"/>
    <w:rsid w:val="00A9649A"/>
    <w:rsid w:val="00A965BD"/>
    <w:rsid w:val="00AA05E9"/>
    <w:rsid w:val="00AA2CBB"/>
    <w:rsid w:val="00AA4434"/>
    <w:rsid w:val="00AA6745"/>
    <w:rsid w:val="00AA6795"/>
    <w:rsid w:val="00AB1999"/>
    <w:rsid w:val="00AB1CE0"/>
    <w:rsid w:val="00AB2C0B"/>
    <w:rsid w:val="00AB30EE"/>
    <w:rsid w:val="00AB31AC"/>
    <w:rsid w:val="00AB49C9"/>
    <w:rsid w:val="00AB7A02"/>
    <w:rsid w:val="00AC013A"/>
    <w:rsid w:val="00AC03F9"/>
    <w:rsid w:val="00AC0BD9"/>
    <w:rsid w:val="00AC0D23"/>
    <w:rsid w:val="00AC1CE0"/>
    <w:rsid w:val="00AC2CBA"/>
    <w:rsid w:val="00AC343C"/>
    <w:rsid w:val="00AC5F27"/>
    <w:rsid w:val="00AD0446"/>
    <w:rsid w:val="00AD0A86"/>
    <w:rsid w:val="00AD5017"/>
    <w:rsid w:val="00AD6BB5"/>
    <w:rsid w:val="00AD7BB8"/>
    <w:rsid w:val="00AE31E4"/>
    <w:rsid w:val="00AE35A3"/>
    <w:rsid w:val="00AE3F04"/>
    <w:rsid w:val="00AE5057"/>
    <w:rsid w:val="00AF0FBB"/>
    <w:rsid w:val="00AF25CD"/>
    <w:rsid w:val="00AF4D09"/>
    <w:rsid w:val="00B0111E"/>
    <w:rsid w:val="00B02619"/>
    <w:rsid w:val="00B04731"/>
    <w:rsid w:val="00B05CFC"/>
    <w:rsid w:val="00B07297"/>
    <w:rsid w:val="00B07B48"/>
    <w:rsid w:val="00B07E54"/>
    <w:rsid w:val="00B10164"/>
    <w:rsid w:val="00B10379"/>
    <w:rsid w:val="00B103BE"/>
    <w:rsid w:val="00B120F0"/>
    <w:rsid w:val="00B1533D"/>
    <w:rsid w:val="00B1634A"/>
    <w:rsid w:val="00B17424"/>
    <w:rsid w:val="00B222D7"/>
    <w:rsid w:val="00B22798"/>
    <w:rsid w:val="00B24206"/>
    <w:rsid w:val="00B250F7"/>
    <w:rsid w:val="00B26318"/>
    <w:rsid w:val="00B263AC"/>
    <w:rsid w:val="00B264E6"/>
    <w:rsid w:val="00B278B7"/>
    <w:rsid w:val="00B33574"/>
    <w:rsid w:val="00B358BA"/>
    <w:rsid w:val="00B366C3"/>
    <w:rsid w:val="00B36A8E"/>
    <w:rsid w:val="00B36C78"/>
    <w:rsid w:val="00B375E8"/>
    <w:rsid w:val="00B40AE8"/>
    <w:rsid w:val="00B40D24"/>
    <w:rsid w:val="00B41713"/>
    <w:rsid w:val="00B42606"/>
    <w:rsid w:val="00B43F5E"/>
    <w:rsid w:val="00B46443"/>
    <w:rsid w:val="00B50D93"/>
    <w:rsid w:val="00B50E48"/>
    <w:rsid w:val="00B51694"/>
    <w:rsid w:val="00B51DB7"/>
    <w:rsid w:val="00B549DF"/>
    <w:rsid w:val="00B54ABF"/>
    <w:rsid w:val="00B5573C"/>
    <w:rsid w:val="00B569FA"/>
    <w:rsid w:val="00B60162"/>
    <w:rsid w:val="00B60338"/>
    <w:rsid w:val="00B621FC"/>
    <w:rsid w:val="00B62425"/>
    <w:rsid w:val="00B6299A"/>
    <w:rsid w:val="00B63095"/>
    <w:rsid w:val="00B64DA4"/>
    <w:rsid w:val="00B65611"/>
    <w:rsid w:val="00B66907"/>
    <w:rsid w:val="00B66ED8"/>
    <w:rsid w:val="00B67760"/>
    <w:rsid w:val="00B70317"/>
    <w:rsid w:val="00B705C7"/>
    <w:rsid w:val="00B70EEA"/>
    <w:rsid w:val="00B7105D"/>
    <w:rsid w:val="00B7116E"/>
    <w:rsid w:val="00B711AD"/>
    <w:rsid w:val="00B712F4"/>
    <w:rsid w:val="00B71C86"/>
    <w:rsid w:val="00B74D7F"/>
    <w:rsid w:val="00B777C7"/>
    <w:rsid w:val="00B822BA"/>
    <w:rsid w:val="00B8408A"/>
    <w:rsid w:val="00B84801"/>
    <w:rsid w:val="00B8495A"/>
    <w:rsid w:val="00B8584B"/>
    <w:rsid w:val="00B85C16"/>
    <w:rsid w:val="00B864F7"/>
    <w:rsid w:val="00B902C1"/>
    <w:rsid w:val="00B9164A"/>
    <w:rsid w:val="00B91BED"/>
    <w:rsid w:val="00B925E7"/>
    <w:rsid w:val="00B9284D"/>
    <w:rsid w:val="00B928CD"/>
    <w:rsid w:val="00B93282"/>
    <w:rsid w:val="00B96620"/>
    <w:rsid w:val="00B97C53"/>
    <w:rsid w:val="00B97C6D"/>
    <w:rsid w:val="00BA025E"/>
    <w:rsid w:val="00BA2879"/>
    <w:rsid w:val="00BA35B3"/>
    <w:rsid w:val="00BA373E"/>
    <w:rsid w:val="00BA5227"/>
    <w:rsid w:val="00BB03DD"/>
    <w:rsid w:val="00BB155C"/>
    <w:rsid w:val="00BB2A33"/>
    <w:rsid w:val="00BB35C8"/>
    <w:rsid w:val="00BB4061"/>
    <w:rsid w:val="00BB51E4"/>
    <w:rsid w:val="00BB534E"/>
    <w:rsid w:val="00BB5C63"/>
    <w:rsid w:val="00BB6F48"/>
    <w:rsid w:val="00BC0382"/>
    <w:rsid w:val="00BC082A"/>
    <w:rsid w:val="00BC146C"/>
    <w:rsid w:val="00BC365C"/>
    <w:rsid w:val="00BC52FA"/>
    <w:rsid w:val="00BC6FEF"/>
    <w:rsid w:val="00BC74A2"/>
    <w:rsid w:val="00BD06D0"/>
    <w:rsid w:val="00BD15D9"/>
    <w:rsid w:val="00BD3F82"/>
    <w:rsid w:val="00BD4526"/>
    <w:rsid w:val="00BD6285"/>
    <w:rsid w:val="00BD65D6"/>
    <w:rsid w:val="00BE1173"/>
    <w:rsid w:val="00BE25DF"/>
    <w:rsid w:val="00BE2E37"/>
    <w:rsid w:val="00BE5A5A"/>
    <w:rsid w:val="00BE73FC"/>
    <w:rsid w:val="00BE7D8F"/>
    <w:rsid w:val="00BF6A5E"/>
    <w:rsid w:val="00C0108B"/>
    <w:rsid w:val="00C0133E"/>
    <w:rsid w:val="00C0164E"/>
    <w:rsid w:val="00C01DA1"/>
    <w:rsid w:val="00C02BB1"/>
    <w:rsid w:val="00C043EE"/>
    <w:rsid w:val="00C05955"/>
    <w:rsid w:val="00C11E1F"/>
    <w:rsid w:val="00C158DD"/>
    <w:rsid w:val="00C2078C"/>
    <w:rsid w:val="00C23684"/>
    <w:rsid w:val="00C2656F"/>
    <w:rsid w:val="00C2669D"/>
    <w:rsid w:val="00C31CD9"/>
    <w:rsid w:val="00C31CDA"/>
    <w:rsid w:val="00C32061"/>
    <w:rsid w:val="00C32BD8"/>
    <w:rsid w:val="00C33446"/>
    <w:rsid w:val="00C33C24"/>
    <w:rsid w:val="00C3438B"/>
    <w:rsid w:val="00C3514E"/>
    <w:rsid w:val="00C36D36"/>
    <w:rsid w:val="00C37431"/>
    <w:rsid w:val="00C408D5"/>
    <w:rsid w:val="00C41786"/>
    <w:rsid w:val="00C43068"/>
    <w:rsid w:val="00C438FD"/>
    <w:rsid w:val="00C4553E"/>
    <w:rsid w:val="00C459DD"/>
    <w:rsid w:val="00C45B16"/>
    <w:rsid w:val="00C47D7B"/>
    <w:rsid w:val="00C50562"/>
    <w:rsid w:val="00C50E48"/>
    <w:rsid w:val="00C52122"/>
    <w:rsid w:val="00C533FE"/>
    <w:rsid w:val="00C53E11"/>
    <w:rsid w:val="00C54008"/>
    <w:rsid w:val="00C54D15"/>
    <w:rsid w:val="00C5535E"/>
    <w:rsid w:val="00C56F5A"/>
    <w:rsid w:val="00C622B3"/>
    <w:rsid w:val="00C63B69"/>
    <w:rsid w:val="00C63B95"/>
    <w:rsid w:val="00C65207"/>
    <w:rsid w:val="00C66B60"/>
    <w:rsid w:val="00C67C10"/>
    <w:rsid w:val="00C70DBD"/>
    <w:rsid w:val="00C75E10"/>
    <w:rsid w:val="00C7652A"/>
    <w:rsid w:val="00C76806"/>
    <w:rsid w:val="00C80ABA"/>
    <w:rsid w:val="00C82D9E"/>
    <w:rsid w:val="00C83730"/>
    <w:rsid w:val="00C840FA"/>
    <w:rsid w:val="00C84103"/>
    <w:rsid w:val="00C844AA"/>
    <w:rsid w:val="00C84E2E"/>
    <w:rsid w:val="00C90235"/>
    <w:rsid w:val="00C902CD"/>
    <w:rsid w:val="00C9164E"/>
    <w:rsid w:val="00C9252A"/>
    <w:rsid w:val="00C93798"/>
    <w:rsid w:val="00C96C54"/>
    <w:rsid w:val="00C96D82"/>
    <w:rsid w:val="00C97327"/>
    <w:rsid w:val="00C9788C"/>
    <w:rsid w:val="00CA1406"/>
    <w:rsid w:val="00CA2B9F"/>
    <w:rsid w:val="00CA3170"/>
    <w:rsid w:val="00CA57F0"/>
    <w:rsid w:val="00CA6EA0"/>
    <w:rsid w:val="00CB1711"/>
    <w:rsid w:val="00CB3B9C"/>
    <w:rsid w:val="00CB46E2"/>
    <w:rsid w:val="00CB57D7"/>
    <w:rsid w:val="00CB5C0C"/>
    <w:rsid w:val="00CB7B08"/>
    <w:rsid w:val="00CC1AD0"/>
    <w:rsid w:val="00CC25BD"/>
    <w:rsid w:val="00CC41BF"/>
    <w:rsid w:val="00CD03DA"/>
    <w:rsid w:val="00CD155A"/>
    <w:rsid w:val="00CD4E6E"/>
    <w:rsid w:val="00CD6939"/>
    <w:rsid w:val="00CD6F9C"/>
    <w:rsid w:val="00CE0F49"/>
    <w:rsid w:val="00CE16B2"/>
    <w:rsid w:val="00CE3C15"/>
    <w:rsid w:val="00CE438A"/>
    <w:rsid w:val="00CE4985"/>
    <w:rsid w:val="00CE59C1"/>
    <w:rsid w:val="00CE78C6"/>
    <w:rsid w:val="00CF062A"/>
    <w:rsid w:val="00CF0695"/>
    <w:rsid w:val="00CF0D0C"/>
    <w:rsid w:val="00CF1083"/>
    <w:rsid w:val="00CF35DB"/>
    <w:rsid w:val="00CF398C"/>
    <w:rsid w:val="00CF5851"/>
    <w:rsid w:val="00CF6A83"/>
    <w:rsid w:val="00CF75BE"/>
    <w:rsid w:val="00CF7BB5"/>
    <w:rsid w:val="00D019EE"/>
    <w:rsid w:val="00D0380E"/>
    <w:rsid w:val="00D040DE"/>
    <w:rsid w:val="00D04A1A"/>
    <w:rsid w:val="00D04ACE"/>
    <w:rsid w:val="00D11EBB"/>
    <w:rsid w:val="00D137B6"/>
    <w:rsid w:val="00D138B0"/>
    <w:rsid w:val="00D140C8"/>
    <w:rsid w:val="00D151DE"/>
    <w:rsid w:val="00D1742E"/>
    <w:rsid w:val="00D1783E"/>
    <w:rsid w:val="00D23E19"/>
    <w:rsid w:val="00D24599"/>
    <w:rsid w:val="00D27EB3"/>
    <w:rsid w:val="00D31370"/>
    <w:rsid w:val="00D31468"/>
    <w:rsid w:val="00D3247B"/>
    <w:rsid w:val="00D32BB5"/>
    <w:rsid w:val="00D32C5A"/>
    <w:rsid w:val="00D3313B"/>
    <w:rsid w:val="00D35F17"/>
    <w:rsid w:val="00D36F4A"/>
    <w:rsid w:val="00D37CEF"/>
    <w:rsid w:val="00D4168F"/>
    <w:rsid w:val="00D41D88"/>
    <w:rsid w:val="00D42EC7"/>
    <w:rsid w:val="00D465CC"/>
    <w:rsid w:val="00D516C8"/>
    <w:rsid w:val="00D53782"/>
    <w:rsid w:val="00D53E06"/>
    <w:rsid w:val="00D613B3"/>
    <w:rsid w:val="00D613DB"/>
    <w:rsid w:val="00D61600"/>
    <w:rsid w:val="00D62AE3"/>
    <w:rsid w:val="00D62D73"/>
    <w:rsid w:val="00D65375"/>
    <w:rsid w:val="00D6577B"/>
    <w:rsid w:val="00D67A55"/>
    <w:rsid w:val="00D720F9"/>
    <w:rsid w:val="00D75009"/>
    <w:rsid w:val="00D766BC"/>
    <w:rsid w:val="00D76C81"/>
    <w:rsid w:val="00D77E7A"/>
    <w:rsid w:val="00D81C41"/>
    <w:rsid w:val="00D83430"/>
    <w:rsid w:val="00D854D7"/>
    <w:rsid w:val="00D86579"/>
    <w:rsid w:val="00D86BD1"/>
    <w:rsid w:val="00D87195"/>
    <w:rsid w:val="00D87B36"/>
    <w:rsid w:val="00D87F8B"/>
    <w:rsid w:val="00D906C7"/>
    <w:rsid w:val="00D90862"/>
    <w:rsid w:val="00D90FD6"/>
    <w:rsid w:val="00D91740"/>
    <w:rsid w:val="00D91B4C"/>
    <w:rsid w:val="00D9240F"/>
    <w:rsid w:val="00D94070"/>
    <w:rsid w:val="00D940C8"/>
    <w:rsid w:val="00D942BF"/>
    <w:rsid w:val="00D946CE"/>
    <w:rsid w:val="00D95CD0"/>
    <w:rsid w:val="00D966D8"/>
    <w:rsid w:val="00D96AD0"/>
    <w:rsid w:val="00D9738B"/>
    <w:rsid w:val="00DA053D"/>
    <w:rsid w:val="00DA26D6"/>
    <w:rsid w:val="00DA3C73"/>
    <w:rsid w:val="00DA4FB1"/>
    <w:rsid w:val="00DA5562"/>
    <w:rsid w:val="00DA598D"/>
    <w:rsid w:val="00DA7042"/>
    <w:rsid w:val="00DA7A23"/>
    <w:rsid w:val="00DB2D8B"/>
    <w:rsid w:val="00DB36E6"/>
    <w:rsid w:val="00DB387D"/>
    <w:rsid w:val="00DB54B8"/>
    <w:rsid w:val="00DB59F6"/>
    <w:rsid w:val="00DB6A50"/>
    <w:rsid w:val="00DC037A"/>
    <w:rsid w:val="00DC55E0"/>
    <w:rsid w:val="00DC5F0A"/>
    <w:rsid w:val="00DC7487"/>
    <w:rsid w:val="00DD0D46"/>
    <w:rsid w:val="00DD3E5A"/>
    <w:rsid w:val="00DD47BF"/>
    <w:rsid w:val="00DE0FC7"/>
    <w:rsid w:val="00DE20AF"/>
    <w:rsid w:val="00DE35BD"/>
    <w:rsid w:val="00DE391A"/>
    <w:rsid w:val="00DE4284"/>
    <w:rsid w:val="00DE6D26"/>
    <w:rsid w:val="00DE7DBA"/>
    <w:rsid w:val="00DF06E6"/>
    <w:rsid w:val="00DF1945"/>
    <w:rsid w:val="00DF22FB"/>
    <w:rsid w:val="00DF4EB4"/>
    <w:rsid w:val="00DF5459"/>
    <w:rsid w:val="00DF61CC"/>
    <w:rsid w:val="00DF7F64"/>
    <w:rsid w:val="00E02B70"/>
    <w:rsid w:val="00E032EB"/>
    <w:rsid w:val="00E04033"/>
    <w:rsid w:val="00E050EF"/>
    <w:rsid w:val="00E052CF"/>
    <w:rsid w:val="00E05842"/>
    <w:rsid w:val="00E07F32"/>
    <w:rsid w:val="00E07FA1"/>
    <w:rsid w:val="00E07FEB"/>
    <w:rsid w:val="00E10776"/>
    <w:rsid w:val="00E113B3"/>
    <w:rsid w:val="00E121FD"/>
    <w:rsid w:val="00E12C96"/>
    <w:rsid w:val="00E1351B"/>
    <w:rsid w:val="00E171F4"/>
    <w:rsid w:val="00E17432"/>
    <w:rsid w:val="00E179C2"/>
    <w:rsid w:val="00E21A8E"/>
    <w:rsid w:val="00E22693"/>
    <w:rsid w:val="00E2320F"/>
    <w:rsid w:val="00E238AF"/>
    <w:rsid w:val="00E24757"/>
    <w:rsid w:val="00E254F6"/>
    <w:rsid w:val="00E26BC6"/>
    <w:rsid w:val="00E30505"/>
    <w:rsid w:val="00E306FF"/>
    <w:rsid w:val="00E31A7E"/>
    <w:rsid w:val="00E31C20"/>
    <w:rsid w:val="00E333BA"/>
    <w:rsid w:val="00E340AF"/>
    <w:rsid w:val="00E35DA7"/>
    <w:rsid w:val="00E40279"/>
    <w:rsid w:val="00E407B1"/>
    <w:rsid w:val="00E40D7C"/>
    <w:rsid w:val="00E446DD"/>
    <w:rsid w:val="00E4694B"/>
    <w:rsid w:val="00E476E3"/>
    <w:rsid w:val="00E50E1F"/>
    <w:rsid w:val="00E53506"/>
    <w:rsid w:val="00E549FB"/>
    <w:rsid w:val="00E54E82"/>
    <w:rsid w:val="00E55437"/>
    <w:rsid w:val="00E564E3"/>
    <w:rsid w:val="00E566B8"/>
    <w:rsid w:val="00E57EB9"/>
    <w:rsid w:val="00E60024"/>
    <w:rsid w:val="00E61438"/>
    <w:rsid w:val="00E632BF"/>
    <w:rsid w:val="00E63D69"/>
    <w:rsid w:val="00E6503B"/>
    <w:rsid w:val="00E6541B"/>
    <w:rsid w:val="00E6575F"/>
    <w:rsid w:val="00E65B61"/>
    <w:rsid w:val="00E6622C"/>
    <w:rsid w:val="00E66FA4"/>
    <w:rsid w:val="00E6725C"/>
    <w:rsid w:val="00E677C3"/>
    <w:rsid w:val="00E70E5C"/>
    <w:rsid w:val="00E70F28"/>
    <w:rsid w:val="00E71305"/>
    <w:rsid w:val="00E7189D"/>
    <w:rsid w:val="00E726B9"/>
    <w:rsid w:val="00E72874"/>
    <w:rsid w:val="00E7337F"/>
    <w:rsid w:val="00E75F69"/>
    <w:rsid w:val="00E76264"/>
    <w:rsid w:val="00E76C6F"/>
    <w:rsid w:val="00E7753D"/>
    <w:rsid w:val="00E80888"/>
    <w:rsid w:val="00E81189"/>
    <w:rsid w:val="00E81698"/>
    <w:rsid w:val="00E835CA"/>
    <w:rsid w:val="00E8370E"/>
    <w:rsid w:val="00E844F1"/>
    <w:rsid w:val="00E865B2"/>
    <w:rsid w:val="00E86AB5"/>
    <w:rsid w:val="00E90E50"/>
    <w:rsid w:val="00E924D5"/>
    <w:rsid w:val="00E93056"/>
    <w:rsid w:val="00E94E8D"/>
    <w:rsid w:val="00E95564"/>
    <w:rsid w:val="00E967CC"/>
    <w:rsid w:val="00EA02FE"/>
    <w:rsid w:val="00EA1063"/>
    <w:rsid w:val="00EB18BE"/>
    <w:rsid w:val="00EC0739"/>
    <w:rsid w:val="00EC10E4"/>
    <w:rsid w:val="00EC13C6"/>
    <w:rsid w:val="00EC2E9C"/>
    <w:rsid w:val="00ED10E1"/>
    <w:rsid w:val="00ED2235"/>
    <w:rsid w:val="00ED2721"/>
    <w:rsid w:val="00ED2E3F"/>
    <w:rsid w:val="00ED3657"/>
    <w:rsid w:val="00ED579B"/>
    <w:rsid w:val="00ED7738"/>
    <w:rsid w:val="00EE2987"/>
    <w:rsid w:val="00EE3100"/>
    <w:rsid w:val="00EE36E3"/>
    <w:rsid w:val="00EE3E5F"/>
    <w:rsid w:val="00EE534B"/>
    <w:rsid w:val="00EE6B1A"/>
    <w:rsid w:val="00EF0211"/>
    <w:rsid w:val="00EF0C32"/>
    <w:rsid w:val="00EF1DB6"/>
    <w:rsid w:val="00EF204A"/>
    <w:rsid w:val="00EF2B1F"/>
    <w:rsid w:val="00F01020"/>
    <w:rsid w:val="00F01CD5"/>
    <w:rsid w:val="00F03B80"/>
    <w:rsid w:val="00F040B6"/>
    <w:rsid w:val="00F04104"/>
    <w:rsid w:val="00F0797E"/>
    <w:rsid w:val="00F1022C"/>
    <w:rsid w:val="00F116D7"/>
    <w:rsid w:val="00F12345"/>
    <w:rsid w:val="00F12C9C"/>
    <w:rsid w:val="00F14012"/>
    <w:rsid w:val="00F15208"/>
    <w:rsid w:val="00F159D0"/>
    <w:rsid w:val="00F16004"/>
    <w:rsid w:val="00F16B69"/>
    <w:rsid w:val="00F201F6"/>
    <w:rsid w:val="00F239C1"/>
    <w:rsid w:val="00F2566E"/>
    <w:rsid w:val="00F2620A"/>
    <w:rsid w:val="00F30D9A"/>
    <w:rsid w:val="00F32BAA"/>
    <w:rsid w:val="00F32F4B"/>
    <w:rsid w:val="00F35E8E"/>
    <w:rsid w:val="00F37891"/>
    <w:rsid w:val="00F40394"/>
    <w:rsid w:val="00F4059D"/>
    <w:rsid w:val="00F41903"/>
    <w:rsid w:val="00F41D83"/>
    <w:rsid w:val="00F4235C"/>
    <w:rsid w:val="00F42709"/>
    <w:rsid w:val="00F43119"/>
    <w:rsid w:val="00F43490"/>
    <w:rsid w:val="00F44C06"/>
    <w:rsid w:val="00F4631B"/>
    <w:rsid w:val="00F4709D"/>
    <w:rsid w:val="00F50D01"/>
    <w:rsid w:val="00F52493"/>
    <w:rsid w:val="00F54877"/>
    <w:rsid w:val="00F57B04"/>
    <w:rsid w:val="00F63E02"/>
    <w:rsid w:val="00F64D88"/>
    <w:rsid w:val="00F654AC"/>
    <w:rsid w:val="00F70823"/>
    <w:rsid w:val="00F7256F"/>
    <w:rsid w:val="00F733CF"/>
    <w:rsid w:val="00F74149"/>
    <w:rsid w:val="00F76CDF"/>
    <w:rsid w:val="00F80E68"/>
    <w:rsid w:val="00F81BC2"/>
    <w:rsid w:val="00F82F5A"/>
    <w:rsid w:val="00F84AA4"/>
    <w:rsid w:val="00F8589A"/>
    <w:rsid w:val="00F86844"/>
    <w:rsid w:val="00F91FBE"/>
    <w:rsid w:val="00F9430C"/>
    <w:rsid w:val="00F95D93"/>
    <w:rsid w:val="00F96290"/>
    <w:rsid w:val="00F97377"/>
    <w:rsid w:val="00F978D6"/>
    <w:rsid w:val="00F97DB4"/>
    <w:rsid w:val="00FA0572"/>
    <w:rsid w:val="00FA06B6"/>
    <w:rsid w:val="00FA0FF1"/>
    <w:rsid w:val="00FA4D6D"/>
    <w:rsid w:val="00FA7E1C"/>
    <w:rsid w:val="00FA7E6E"/>
    <w:rsid w:val="00FB051D"/>
    <w:rsid w:val="00FB39B2"/>
    <w:rsid w:val="00FB500F"/>
    <w:rsid w:val="00FB59E4"/>
    <w:rsid w:val="00FB6164"/>
    <w:rsid w:val="00FB6F28"/>
    <w:rsid w:val="00FC1535"/>
    <w:rsid w:val="00FC327A"/>
    <w:rsid w:val="00FC4097"/>
    <w:rsid w:val="00FC50A2"/>
    <w:rsid w:val="00FC5239"/>
    <w:rsid w:val="00FC599D"/>
    <w:rsid w:val="00FC690C"/>
    <w:rsid w:val="00FC692B"/>
    <w:rsid w:val="00FC6AF1"/>
    <w:rsid w:val="00FC7D0F"/>
    <w:rsid w:val="00FE14D9"/>
    <w:rsid w:val="00FE3D16"/>
    <w:rsid w:val="00FE682B"/>
    <w:rsid w:val="00FE7027"/>
    <w:rsid w:val="00FE7409"/>
    <w:rsid w:val="00FF0180"/>
    <w:rsid w:val="00FF1F2C"/>
    <w:rsid w:val="00FF2B4C"/>
    <w:rsid w:val="00FF51E5"/>
    <w:rsid w:val="00FF54DF"/>
    <w:rsid w:val="00FF7566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9520FA23-1A65-4B23-BB20-E8DA5559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B1711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D5C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A4675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8" ma:contentTypeDescription="Create a new document." ma:contentTypeScope="" ma:versionID="c445acdb7cecb03a3ef0b478a1c11233">
  <xsd:schema xmlns:xsd="http://www.w3.org/2001/XMLSchema" xmlns:xs="http://www.w3.org/2001/XMLSchema" xmlns:p="http://schemas.microsoft.com/office/2006/metadata/properties" xmlns:ns2="89852fe5-8403-4d71-98b1-3957e8d62544" xmlns:ns3="4eeb76c0-1824-44cf-98ae-b6d0c7a63fb1" targetNamespace="http://schemas.microsoft.com/office/2006/metadata/properties" ma:root="true" ma:fieldsID="1fe865d0f11c989f889c431cd66d2ac1" ns2:_="" ns3:_="">
    <xsd:import namespace="89852fe5-8403-4d71-98b1-3957e8d62544"/>
    <xsd:import namespace="4eeb76c0-1824-44cf-98ae-b6d0c7a63f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2a45c7-849e-4b00-a04a-2ae9389e3670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7A3052-EE55-4F7B-8AB1-176154B21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52AD97-39BE-4AA6-91AC-BCBEC80198C1}">
  <ds:schemaRefs>
    <ds:schemaRef ds:uri="http://schemas.microsoft.com/office/2006/metadata/properties"/>
    <ds:schemaRef ds:uri="http://schemas.microsoft.com/office/infopath/2007/PartnerControls"/>
    <ds:schemaRef ds:uri="4eeb76c0-1824-44cf-98ae-b6d0c7a63fb1"/>
    <ds:schemaRef ds:uri="89852fe5-8403-4d71-98b1-3957e8d62544"/>
  </ds:schemaRefs>
</ds:datastoreItem>
</file>

<file path=customXml/itemProps3.xml><?xml version="1.0" encoding="utf-8"?>
<ds:datastoreItem xmlns:ds="http://schemas.openxmlformats.org/officeDocument/2006/customXml" ds:itemID="{855503A8-96A6-4EB4-9B9E-D623F59B69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852fe5-8403-4d71-98b1-3957e8d62544"/>
    <ds:schemaRef ds:uri="4eeb76c0-1824-44cf-98ae-b6d0c7a63f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400</Words>
  <Characters>2281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Jones</dc:creator>
  <cp:keywords/>
  <cp:lastModifiedBy>Mandy Davies</cp:lastModifiedBy>
  <cp:revision>2</cp:revision>
  <dcterms:created xsi:type="dcterms:W3CDTF">2025-06-27T14:55:00Z</dcterms:created>
  <dcterms:modified xsi:type="dcterms:W3CDTF">2025-06-27T14:55:00Z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0x010100EBBFB84D2F7D7C4FBAEC38CD0ECE6169</vt:lpwstr>
  </property>
  <property fmtid="{D5CDD505-2E9C-101B-9397-08002B2CF9AE}" pid="3" name="MediaServiceImageTags">
    <vt:lpwstr/>
  </property>
</Properties>
</file>